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CC6D" w14:textId="77777777" w:rsidR="00CE48B8" w:rsidRPr="00566783" w:rsidRDefault="00000000" w:rsidP="00566783">
      <w:pPr>
        <w:pStyle w:val="Heading1"/>
        <w:spacing w:line="240" w:lineRule="auto"/>
        <w:rPr>
          <w:rFonts w:cstheme="majorHAnsi"/>
          <w:sz w:val="24"/>
          <w:szCs w:val="24"/>
        </w:rPr>
      </w:pPr>
      <w:r w:rsidRPr="00566783">
        <w:rPr>
          <w:rFonts w:cstheme="majorHAnsi"/>
          <w:sz w:val="24"/>
          <w:szCs w:val="24"/>
        </w:rPr>
        <w:t>Written Evidence Submission by BME National</w:t>
      </w:r>
    </w:p>
    <w:p w14:paraId="240426F3" w14:textId="42F917DC" w:rsidR="00CE48B8" w:rsidRPr="00566783" w:rsidRDefault="00000000" w:rsidP="00566783">
      <w:pPr>
        <w:snapToGrid w:val="0"/>
        <w:spacing w:line="240" w:lineRule="auto"/>
        <w:rPr>
          <w:rFonts w:asciiTheme="majorHAnsi" w:hAnsiTheme="majorHAnsi" w:cstheme="majorHAnsi"/>
          <w:sz w:val="24"/>
          <w:szCs w:val="24"/>
        </w:rPr>
      </w:pPr>
      <w:r w:rsidRPr="00566783">
        <w:rPr>
          <w:rFonts w:asciiTheme="majorHAnsi" w:hAnsiTheme="majorHAnsi" w:cstheme="majorHAnsi"/>
          <w:sz w:val="24"/>
          <w:szCs w:val="24"/>
        </w:rPr>
        <w:t>Inquiry: Black Homelessness</w:t>
      </w:r>
      <w:r w:rsidRPr="00566783">
        <w:rPr>
          <w:rFonts w:asciiTheme="majorHAnsi" w:hAnsiTheme="majorHAnsi" w:cstheme="majorHAnsi"/>
          <w:sz w:val="24"/>
          <w:szCs w:val="24"/>
        </w:rPr>
        <w:br/>
        <w:t>Women and Equalities Committee, UK Parliament</w:t>
      </w:r>
    </w:p>
    <w:p w14:paraId="36F487B6" w14:textId="5E071D78" w:rsidR="00566783" w:rsidRDefault="00000000" w:rsidP="00566783">
      <w:pPr>
        <w:pStyle w:val="Heading2"/>
        <w:snapToGrid w:val="0"/>
        <w:spacing w:line="240" w:lineRule="auto"/>
        <w:rPr>
          <w:rFonts w:cstheme="majorHAnsi"/>
          <w:sz w:val="24"/>
          <w:szCs w:val="24"/>
        </w:rPr>
      </w:pPr>
      <w:r w:rsidRPr="00566783">
        <w:rPr>
          <w:rFonts w:cstheme="majorHAnsi"/>
          <w:sz w:val="24"/>
          <w:szCs w:val="24"/>
        </w:rPr>
        <w:t>About BME National</w:t>
      </w:r>
    </w:p>
    <w:p w14:paraId="2D299AAA" w14:textId="77777777" w:rsidR="00566783" w:rsidRPr="00566783" w:rsidRDefault="00566783" w:rsidP="00566783"/>
    <w:p w14:paraId="54B9AAB2" w14:textId="77777777" w:rsidR="00566783" w:rsidRDefault="00000000" w:rsidP="00566783">
      <w:pPr>
        <w:snapToGrid w:val="0"/>
        <w:spacing w:line="240" w:lineRule="auto"/>
        <w:rPr>
          <w:rFonts w:asciiTheme="majorHAnsi" w:hAnsiTheme="majorHAnsi" w:cstheme="majorHAnsi"/>
          <w:sz w:val="24"/>
          <w:szCs w:val="24"/>
        </w:rPr>
      </w:pPr>
      <w:r w:rsidRPr="00566783">
        <w:rPr>
          <w:rFonts w:asciiTheme="majorHAnsi" w:hAnsiTheme="majorHAnsi" w:cstheme="majorHAnsi"/>
          <w:sz w:val="24"/>
          <w:szCs w:val="24"/>
        </w:rPr>
        <w:t xml:space="preserve">BME National is a national membership body representing Black and Minority Ethnic housing </w:t>
      </w:r>
      <w:r w:rsidR="00765AB9" w:rsidRPr="00566783">
        <w:rPr>
          <w:rFonts w:asciiTheme="majorHAnsi" w:hAnsiTheme="majorHAnsi" w:cstheme="majorHAnsi"/>
          <w:sz w:val="24"/>
          <w:szCs w:val="24"/>
        </w:rPr>
        <w:t>association</w:t>
      </w:r>
      <w:r w:rsidRPr="00566783">
        <w:rPr>
          <w:rFonts w:asciiTheme="majorHAnsi" w:hAnsiTheme="majorHAnsi" w:cstheme="majorHAnsi"/>
          <w:sz w:val="24"/>
          <w:szCs w:val="24"/>
        </w:rPr>
        <w:t xml:space="preserve">s across the UK. </w:t>
      </w:r>
    </w:p>
    <w:p w14:paraId="63D6C58B" w14:textId="520261F4" w:rsidR="00566783" w:rsidRDefault="00000000"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 xml:space="preserve">BME National exists to </w:t>
      </w:r>
      <w:r w:rsidR="00765AB9" w:rsidRPr="00566783">
        <w:rPr>
          <w:rFonts w:asciiTheme="majorHAnsi" w:hAnsiTheme="majorHAnsi" w:cstheme="majorHAnsi"/>
          <w:sz w:val="24"/>
          <w:szCs w:val="24"/>
        </w:rPr>
        <w:t xml:space="preserve">promote </w:t>
      </w:r>
      <w:r w:rsidRPr="00566783">
        <w:rPr>
          <w:rFonts w:asciiTheme="majorHAnsi" w:hAnsiTheme="majorHAnsi" w:cstheme="majorHAnsi"/>
          <w:sz w:val="24"/>
          <w:szCs w:val="24"/>
        </w:rPr>
        <w:t>rac</w:t>
      </w:r>
      <w:r w:rsidR="00765AB9" w:rsidRPr="00566783">
        <w:rPr>
          <w:rFonts w:asciiTheme="majorHAnsi" w:hAnsiTheme="majorHAnsi" w:cstheme="majorHAnsi"/>
          <w:sz w:val="24"/>
          <w:szCs w:val="24"/>
        </w:rPr>
        <w:t>ial</w:t>
      </w:r>
      <w:r w:rsidRPr="00566783">
        <w:rPr>
          <w:rFonts w:asciiTheme="majorHAnsi" w:hAnsiTheme="majorHAnsi" w:cstheme="majorHAnsi"/>
          <w:sz w:val="24"/>
          <w:szCs w:val="24"/>
        </w:rPr>
        <w:t xml:space="preserve"> equ</w:t>
      </w:r>
      <w:r w:rsidR="00765AB9" w:rsidRPr="00566783">
        <w:rPr>
          <w:rFonts w:asciiTheme="majorHAnsi" w:hAnsiTheme="majorHAnsi" w:cstheme="majorHAnsi"/>
          <w:sz w:val="24"/>
          <w:szCs w:val="24"/>
        </w:rPr>
        <w:t>ality</w:t>
      </w:r>
      <w:r w:rsidRPr="00566783">
        <w:rPr>
          <w:rFonts w:asciiTheme="majorHAnsi" w:hAnsiTheme="majorHAnsi" w:cstheme="majorHAnsi"/>
          <w:sz w:val="24"/>
          <w:szCs w:val="24"/>
        </w:rPr>
        <w:t xml:space="preserve"> in housing, strengthen the role of BME-led organisations, and ensure that people from Black and racialised communities have a meaningful voice in </w:t>
      </w:r>
      <w:r w:rsidR="00765AB9" w:rsidRPr="00566783">
        <w:rPr>
          <w:rFonts w:asciiTheme="majorHAnsi" w:hAnsiTheme="majorHAnsi" w:cstheme="majorHAnsi"/>
          <w:sz w:val="24"/>
          <w:szCs w:val="24"/>
        </w:rPr>
        <w:t xml:space="preserve">national and local </w:t>
      </w:r>
      <w:r w:rsidRPr="00566783">
        <w:rPr>
          <w:rFonts w:asciiTheme="majorHAnsi" w:hAnsiTheme="majorHAnsi" w:cstheme="majorHAnsi"/>
          <w:sz w:val="24"/>
          <w:szCs w:val="24"/>
        </w:rPr>
        <w:t>housing policy</w:t>
      </w:r>
      <w:r w:rsidR="00765AB9" w:rsidRPr="00566783">
        <w:rPr>
          <w:rFonts w:asciiTheme="majorHAnsi" w:hAnsiTheme="majorHAnsi" w:cstheme="majorHAnsi"/>
          <w:sz w:val="24"/>
          <w:szCs w:val="24"/>
        </w:rPr>
        <w:t>.</w:t>
      </w:r>
      <w:r w:rsidRPr="00566783">
        <w:rPr>
          <w:rFonts w:asciiTheme="majorHAnsi" w:hAnsiTheme="majorHAnsi" w:cstheme="majorHAnsi"/>
          <w:sz w:val="24"/>
          <w:szCs w:val="24"/>
        </w:rPr>
        <w:br/>
      </w:r>
      <w:r w:rsidRPr="00566783">
        <w:rPr>
          <w:rFonts w:asciiTheme="majorHAnsi" w:hAnsiTheme="majorHAnsi" w:cstheme="majorHAnsi"/>
          <w:sz w:val="24"/>
          <w:szCs w:val="24"/>
        </w:rPr>
        <w:br/>
        <w:t>This submission draws on the collective experience of our members, who work directly with Black households facing housing insecurity, homelessness and systemic exclusion from mainstream provision.</w:t>
      </w:r>
    </w:p>
    <w:p w14:paraId="582715E3" w14:textId="77777777" w:rsidR="00566783" w:rsidRPr="00566783" w:rsidRDefault="00566783" w:rsidP="00566783">
      <w:pPr>
        <w:spacing w:line="240" w:lineRule="auto"/>
        <w:rPr>
          <w:rFonts w:asciiTheme="majorHAnsi" w:hAnsiTheme="majorHAnsi" w:cstheme="majorHAnsi"/>
          <w:sz w:val="24"/>
          <w:szCs w:val="24"/>
        </w:rPr>
      </w:pPr>
    </w:p>
    <w:p w14:paraId="0C55A20B" w14:textId="77777777" w:rsidR="00CE48B8" w:rsidRPr="00566783" w:rsidRDefault="00000000" w:rsidP="00566783">
      <w:pPr>
        <w:pStyle w:val="Heading2"/>
        <w:spacing w:line="240" w:lineRule="auto"/>
        <w:rPr>
          <w:rFonts w:cstheme="majorHAnsi"/>
          <w:sz w:val="24"/>
          <w:szCs w:val="24"/>
        </w:rPr>
      </w:pPr>
      <w:r w:rsidRPr="00566783">
        <w:rPr>
          <w:rFonts w:cstheme="majorHAnsi"/>
          <w:sz w:val="24"/>
          <w:szCs w:val="24"/>
        </w:rPr>
        <w:t>1. Why do Black people face disproportionate risks of homelessness?</w:t>
      </w:r>
    </w:p>
    <w:p w14:paraId="1B5928EF" w14:textId="77777777" w:rsidR="00566783" w:rsidRDefault="00765AB9"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 xml:space="preserve"> </w:t>
      </w:r>
    </w:p>
    <w:p w14:paraId="42EAB7E8" w14:textId="460A7C8E" w:rsidR="00346CDC" w:rsidRPr="00566783" w:rsidRDefault="00765AB9"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We believe that Black people are disproportionately affected by homelessness as a result of structural racism embedded across the housing market, social welfare systems and statutory homelessness services.</w:t>
      </w:r>
      <w:r w:rsidRPr="00566783">
        <w:rPr>
          <w:rFonts w:asciiTheme="majorHAnsi" w:hAnsiTheme="majorHAnsi" w:cstheme="majorHAnsi"/>
          <w:sz w:val="24"/>
          <w:szCs w:val="24"/>
        </w:rPr>
        <w:br/>
      </w:r>
      <w:r w:rsidRPr="00566783">
        <w:rPr>
          <w:rFonts w:asciiTheme="majorHAnsi" w:hAnsiTheme="majorHAnsi" w:cstheme="majorHAnsi"/>
          <w:sz w:val="24"/>
          <w:szCs w:val="24"/>
        </w:rPr>
        <w:br/>
        <w:t>Key drivers include discriminatory access to social and low-cost housing, over-representation in insecure and overcrowded accommodation, economic inequality driven by labour market discrimination, and institutional mistrust following negative experiences with statutory services.</w:t>
      </w:r>
    </w:p>
    <w:p w14:paraId="4C364082" w14:textId="5EF8BA71" w:rsidR="00CE48B8" w:rsidRPr="00566783" w:rsidRDefault="00346CDC"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The housing allocation process is prone to unconscious bias on the part of housing officers, caseworkers and decision-makers</w:t>
      </w:r>
      <w:r w:rsidR="00651DC7" w:rsidRPr="00566783">
        <w:rPr>
          <w:rFonts w:asciiTheme="majorHAnsi" w:hAnsiTheme="majorHAnsi" w:cstheme="majorHAnsi"/>
          <w:sz w:val="24"/>
          <w:szCs w:val="24"/>
        </w:rPr>
        <w:t>,</w:t>
      </w:r>
      <w:r w:rsidRPr="00566783">
        <w:rPr>
          <w:rFonts w:asciiTheme="majorHAnsi" w:hAnsiTheme="majorHAnsi" w:cstheme="majorHAnsi"/>
          <w:sz w:val="24"/>
          <w:szCs w:val="24"/>
        </w:rPr>
        <w:t xml:space="preserve"> leading to poor outcomes for Black households in terms of the type of property, the attractiveness of their neighbourhood and quality of service provision.</w:t>
      </w:r>
      <w:r w:rsidRPr="00566783">
        <w:rPr>
          <w:rFonts w:asciiTheme="majorHAnsi" w:hAnsiTheme="majorHAnsi" w:cstheme="majorHAnsi"/>
          <w:sz w:val="24"/>
          <w:szCs w:val="24"/>
        </w:rPr>
        <w:br/>
      </w:r>
      <w:r w:rsidRPr="00566783">
        <w:rPr>
          <w:rFonts w:asciiTheme="majorHAnsi" w:hAnsiTheme="majorHAnsi" w:cstheme="majorHAnsi"/>
          <w:sz w:val="24"/>
          <w:szCs w:val="24"/>
        </w:rPr>
        <w:br/>
      </w:r>
      <w:r w:rsidR="00765AB9" w:rsidRPr="00566783">
        <w:rPr>
          <w:rFonts w:asciiTheme="majorHAnsi" w:hAnsiTheme="majorHAnsi" w:cstheme="majorHAnsi"/>
          <w:sz w:val="24"/>
          <w:szCs w:val="24"/>
        </w:rPr>
        <w:t xml:space="preserve">Our members </w:t>
      </w:r>
      <w:r w:rsidRPr="00566783">
        <w:rPr>
          <w:rFonts w:asciiTheme="majorHAnsi" w:hAnsiTheme="majorHAnsi" w:cstheme="majorHAnsi"/>
          <w:sz w:val="24"/>
          <w:szCs w:val="24"/>
        </w:rPr>
        <w:t>consistently report that Black households often present later and with more complex needs, not because of individual failure, but because systems do not work fairly for them.</w:t>
      </w:r>
    </w:p>
    <w:p w14:paraId="3F7B656A" w14:textId="7DDE07C8" w:rsidR="007B7B00" w:rsidRPr="00566783" w:rsidRDefault="007B7B00" w:rsidP="00566783">
      <w:pPr>
        <w:pStyle w:val="NormalWeb"/>
        <w:rPr>
          <w:rFonts w:asciiTheme="majorHAnsi" w:hAnsiTheme="majorHAnsi" w:cstheme="majorHAnsi"/>
          <w:color w:val="000000"/>
        </w:rPr>
      </w:pPr>
      <w:r w:rsidRPr="00566783">
        <w:rPr>
          <w:rFonts w:asciiTheme="majorHAnsi" w:hAnsiTheme="majorHAnsi" w:cstheme="majorHAnsi"/>
          <w:color w:val="000000"/>
        </w:rPr>
        <w:t xml:space="preserve">Our frontline experience confirms that Black households are more likely to be pushed into housing insecurity </w:t>
      </w:r>
      <w:r w:rsidR="00566783">
        <w:rPr>
          <w:rFonts w:asciiTheme="majorHAnsi" w:hAnsiTheme="majorHAnsi" w:cstheme="majorHAnsi"/>
          <w:color w:val="000000"/>
        </w:rPr>
        <w:t>through</w:t>
      </w:r>
      <w:r w:rsidRPr="00566783">
        <w:rPr>
          <w:rFonts w:asciiTheme="majorHAnsi" w:hAnsiTheme="majorHAnsi" w:cstheme="majorHAnsi"/>
          <w:color w:val="000000"/>
        </w:rPr>
        <w:t>:</w:t>
      </w:r>
    </w:p>
    <w:p w14:paraId="7BEE57B0" w14:textId="3A8F47BC" w:rsidR="007B7B00" w:rsidRPr="00566783" w:rsidRDefault="007B7B00" w:rsidP="00566783">
      <w:pPr>
        <w:pStyle w:val="NormalWeb"/>
        <w:numPr>
          <w:ilvl w:val="0"/>
          <w:numId w:val="15"/>
        </w:numPr>
        <w:rPr>
          <w:rFonts w:asciiTheme="majorHAnsi" w:hAnsiTheme="majorHAnsi" w:cstheme="majorHAnsi"/>
          <w:color w:val="000000"/>
        </w:rPr>
      </w:pPr>
      <w:r w:rsidRPr="00566783">
        <w:rPr>
          <w:rStyle w:val="Strong"/>
          <w:rFonts w:asciiTheme="majorHAnsi" w:hAnsiTheme="majorHAnsi" w:cstheme="majorHAnsi"/>
          <w:b w:val="0"/>
          <w:bCs w:val="0"/>
          <w:color w:val="000000"/>
        </w:rPr>
        <w:lastRenderedPageBreak/>
        <w:t>Income volatility and racial pay gaps</w:t>
      </w:r>
      <w:r w:rsidRPr="00566783">
        <w:rPr>
          <w:rStyle w:val="apple-converted-space"/>
          <w:rFonts w:asciiTheme="majorHAnsi" w:hAnsiTheme="majorHAnsi" w:cstheme="majorHAnsi"/>
          <w:b/>
          <w:bCs/>
          <w:color w:val="000000"/>
        </w:rPr>
        <w:t> </w:t>
      </w:r>
      <w:r w:rsidRPr="00566783">
        <w:rPr>
          <w:rFonts w:asciiTheme="majorHAnsi" w:hAnsiTheme="majorHAnsi" w:cstheme="majorHAnsi"/>
          <w:color w:val="000000"/>
        </w:rPr>
        <w:t xml:space="preserve">limiting access to stable </w:t>
      </w:r>
      <w:r w:rsidR="00566783">
        <w:rPr>
          <w:rFonts w:asciiTheme="majorHAnsi" w:hAnsiTheme="majorHAnsi" w:cstheme="majorHAnsi"/>
          <w:color w:val="000000"/>
        </w:rPr>
        <w:t>accommodation</w:t>
      </w:r>
    </w:p>
    <w:p w14:paraId="01A70662" w14:textId="77777777" w:rsidR="007B7B00" w:rsidRPr="00566783" w:rsidRDefault="007B7B00" w:rsidP="00566783">
      <w:pPr>
        <w:pStyle w:val="NormalWeb"/>
        <w:numPr>
          <w:ilvl w:val="0"/>
          <w:numId w:val="15"/>
        </w:numPr>
        <w:rPr>
          <w:rFonts w:asciiTheme="majorHAnsi" w:hAnsiTheme="majorHAnsi" w:cstheme="majorHAnsi"/>
          <w:color w:val="000000"/>
        </w:rPr>
      </w:pPr>
      <w:r w:rsidRPr="00566783">
        <w:rPr>
          <w:rStyle w:val="Strong"/>
          <w:rFonts w:asciiTheme="majorHAnsi" w:hAnsiTheme="majorHAnsi" w:cstheme="majorHAnsi"/>
          <w:b w:val="0"/>
          <w:bCs w:val="0"/>
          <w:color w:val="000000"/>
        </w:rPr>
        <w:t>Private sector discrimination</w:t>
      </w:r>
      <w:r w:rsidRPr="00566783">
        <w:rPr>
          <w:rFonts w:asciiTheme="majorHAnsi" w:hAnsiTheme="majorHAnsi" w:cstheme="majorHAnsi"/>
          <w:color w:val="000000"/>
        </w:rPr>
        <w:t>, including refusal of tenancy renewals and inflated rents.</w:t>
      </w:r>
    </w:p>
    <w:p w14:paraId="7FBD7724" w14:textId="753AE59B" w:rsidR="007B7B00" w:rsidRDefault="007B7B00" w:rsidP="00566783">
      <w:pPr>
        <w:pStyle w:val="NormalWeb"/>
        <w:numPr>
          <w:ilvl w:val="0"/>
          <w:numId w:val="15"/>
        </w:numPr>
        <w:rPr>
          <w:rFonts w:asciiTheme="majorHAnsi" w:hAnsiTheme="majorHAnsi" w:cstheme="majorHAnsi"/>
          <w:color w:val="000000"/>
        </w:rPr>
      </w:pPr>
      <w:r w:rsidRPr="00566783">
        <w:rPr>
          <w:rStyle w:val="Strong"/>
          <w:rFonts w:asciiTheme="majorHAnsi" w:hAnsiTheme="majorHAnsi" w:cstheme="majorHAnsi"/>
          <w:b w:val="0"/>
          <w:bCs w:val="0"/>
          <w:color w:val="000000"/>
        </w:rPr>
        <w:t>Systemic barriers in homelessness prevention services</w:t>
      </w:r>
      <w:r w:rsidR="00566783">
        <w:rPr>
          <w:rStyle w:val="Strong"/>
          <w:rFonts w:asciiTheme="majorHAnsi" w:hAnsiTheme="majorHAnsi" w:cstheme="majorHAnsi"/>
          <w:b w:val="0"/>
          <w:bCs w:val="0"/>
          <w:color w:val="000000"/>
        </w:rPr>
        <w:t xml:space="preserve"> (as indicated throughout this submission)</w:t>
      </w:r>
      <w:r w:rsidRPr="00566783">
        <w:rPr>
          <w:rFonts w:asciiTheme="majorHAnsi" w:hAnsiTheme="majorHAnsi" w:cstheme="majorHAnsi"/>
          <w:color w:val="000000"/>
        </w:rPr>
        <w:t>, which often lack cultural competence and fail to intervene early.</w:t>
      </w:r>
    </w:p>
    <w:p w14:paraId="03D1F661" w14:textId="7CE539B9" w:rsidR="00566783" w:rsidRPr="00566783" w:rsidRDefault="00566783" w:rsidP="00566783">
      <w:pPr>
        <w:pStyle w:val="NormalWeb"/>
        <w:rPr>
          <w:rFonts w:asciiTheme="majorHAnsi" w:hAnsiTheme="majorHAnsi" w:cstheme="majorHAnsi"/>
          <w:color w:val="000000"/>
        </w:rPr>
      </w:pPr>
      <w:r w:rsidRPr="00566783">
        <w:rPr>
          <w:rFonts w:asciiTheme="majorHAnsi" w:hAnsiTheme="majorHAnsi" w:cstheme="majorHAnsi"/>
          <w:color w:val="000000"/>
        </w:rPr>
        <w:t>Organisations such as Shelter and Crisis have contributed valuable research illustrating racial inequalities in homelessness risk and outcomes</w:t>
      </w:r>
      <w:r>
        <w:rPr>
          <w:rFonts w:asciiTheme="majorHAnsi" w:hAnsiTheme="majorHAnsi" w:cstheme="majorHAnsi"/>
          <w:color w:val="000000"/>
        </w:rPr>
        <w:t>.</w:t>
      </w:r>
    </w:p>
    <w:p w14:paraId="5855A420" w14:textId="77777777" w:rsidR="00CE48B8" w:rsidRPr="00566783" w:rsidRDefault="00000000" w:rsidP="00566783">
      <w:pPr>
        <w:pStyle w:val="Heading2"/>
        <w:spacing w:line="240" w:lineRule="auto"/>
        <w:rPr>
          <w:rFonts w:cstheme="majorHAnsi"/>
          <w:sz w:val="24"/>
          <w:szCs w:val="24"/>
        </w:rPr>
      </w:pPr>
      <w:r w:rsidRPr="00566783">
        <w:rPr>
          <w:rFonts w:cstheme="majorHAnsi"/>
          <w:sz w:val="24"/>
          <w:szCs w:val="24"/>
        </w:rPr>
        <w:t>2. Intersectional risks within Black communities</w:t>
      </w:r>
    </w:p>
    <w:p w14:paraId="3A672B1E" w14:textId="5A5C16C2" w:rsidR="00346CDC" w:rsidRPr="00566783" w:rsidRDefault="00000000" w:rsidP="00566783">
      <w:pPr>
        <w:spacing w:before="100" w:beforeAutospacing="1" w:after="100" w:afterAutospacing="1" w:line="240" w:lineRule="auto"/>
        <w:rPr>
          <w:rFonts w:asciiTheme="majorHAnsi" w:eastAsia="Times New Roman" w:hAnsiTheme="majorHAnsi" w:cstheme="majorHAnsi"/>
          <w:color w:val="000000"/>
          <w:sz w:val="24"/>
          <w:szCs w:val="24"/>
          <w:lang w:val="en-GB" w:eastAsia="en-GB"/>
        </w:rPr>
      </w:pPr>
      <w:r w:rsidRPr="00566783">
        <w:rPr>
          <w:rFonts w:asciiTheme="majorHAnsi" w:hAnsiTheme="majorHAnsi" w:cstheme="majorHAnsi"/>
          <w:sz w:val="24"/>
          <w:szCs w:val="24"/>
        </w:rPr>
        <w:t>Homelessness risk is shaped by intersectional factors including gender, immigration status, age, disability and mental health.</w:t>
      </w:r>
      <w:r w:rsidRPr="00566783">
        <w:rPr>
          <w:rFonts w:asciiTheme="majorHAnsi" w:hAnsiTheme="majorHAnsi" w:cstheme="majorHAnsi"/>
          <w:sz w:val="24"/>
          <w:szCs w:val="24"/>
        </w:rPr>
        <w:br/>
      </w:r>
      <w:r w:rsidRPr="00566783">
        <w:rPr>
          <w:rFonts w:asciiTheme="majorHAnsi" w:hAnsiTheme="majorHAnsi" w:cstheme="majorHAnsi"/>
          <w:sz w:val="24"/>
          <w:szCs w:val="24"/>
        </w:rPr>
        <w:br/>
      </w:r>
      <w:r w:rsidR="00346CDC" w:rsidRPr="00566783">
        <w:rPr>
          <w:rFonts w:asciiTheme="majorHAnsi" w:eastAsia="Times New Roman" w:hAnsiTheme="majorHAnsi" w:cstheme="majorHAnsi"/>
          <w:color w:val="000000"/>
          <w:sz w:val="24"/>
          <w:szCs w:val="24"/>
          <w:lang w:val="en-GB" w:eastAsia="en-GB"/>
        </w:rPr>
        <w:t xml:space="preserve">We know that for example Black African households often face additional barriers tied to insecure immigration status and language. </w:t>
      </w:r>
    </w:p>
    <w:p w14:paraId="688644DA" w14:textId="09638F38" w:rsidR="00CE48B8" w:rsidRPr="00566783" w:rsidRDefault="00000000"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Black women face higher levels of hidden homelessness, young Black people experience elevated risk linked to care-leaving and exclusion, and people with insecure immigration status may be excluded entirely from statutory support.</w:t>
      </w:r>
    </w:p>
    <w:p w14:paraId="7A63444E" w14:textId="6E4342ED" w:rsidR="00651DC7" w:rsidRPr="00566783" w:rsidRDefault="00346CDC" w:rsidP="00566783">
      <w:pPr>
        <w:spacing w:line="240" w:lineRule="auto"/>
        <w:rPr>
          <w:rFonts w:asciiTheme="majorHAnsi" w:hAnsiTheme="majorHAnsi" w:cstheme="majorHAnsi"/>
          <w:color w:val="000000"/>
          <w:sz w:val="24"/>
          <w:szCs w:val="24"/>
        </w:rPr>
      </w:pPr>
      <w:r w:rsidRPr="00566783">
        <w:rPr>
          <w:rFonts w:asciiTheme="majorHAnsi" w:hAnsiTheme="majorHAnsi" w:cstheme="majorHAnsi"/>
          <w:color w:val="000000"/>
          <w:sz w:val="24"/>
          <w:szCs w:val="24"/>
        </w:rPr>
        <w:t xml:space="preserve">In </w:t>
      </w:r>
      <w:r w:rsidR="00651DC7" w:rsidRPr="00566783">
        <w:rPr>
          <w:rFonts w:asciiTheme="majorHAnsi" w:hAnsiTheme="majorHAnsi" w:cstheme="majorHAnsi"/>
          <w:color w:val="000000"/>
          <w:sz w:val="24"/>
          <w:szCs w:val="24"/>
        </w:rPr>
        <w:t>addition,</w:t>
      </w:r>
      <w:r w:rsidRPr="00566783">
        <w:rPr>
          <w:rFonts w:asciiTheme="majorHAnsi" w:hAnsiTheme="majorHAnsi" w:cstheme="majorHAnsi"/>
          <w:color w:val="000000"/>
          <w:sz w:val="24"/>
          <w:szCs w:val="24"/>
        </w:rPr>
        <w:t xml:space="preserve"> we believe that the crisis in the use of temporary accommodation has a disproportionate effect on Black communities, as much of the accommodation is of poor quality and distant from support networks, and in non-traditional areas.</w:t>
      </w:r>
    </w:p>
    <w:p w14:paraId="2B7438B1" w14:textId="4B7A0460" w:rsidR="00A64723" w:rsidRDefault="00000000" w:rsidP="00566783">
      <w:pPr>
        <w:pStyle w:val="Heading2"/>
        <w:spacing w:line="240" w:lineRule="auto"/>
        <w:rPr>
          <w:rFonts w:cstheme="majorHAnsi"/>
          <w:sz w:val="24"/>
          <w:szCs w:val="24"/>
        </w:rPr>
      </w:pPr>
      <w:r w:rsidRPr="00566783">
        <w:rPr>
          <w:rFonts w:cstheme="majorHAnsi"/>
          <w:sz w:val="24"/>
          <w:szCs w:val="24"/>
        </w:rPr>
        <w:t>3. Safety risks for Black people sleeping rough</w:t>
      </w:r>
    </w:p>
    <w:p w14:paraId="53AA8329" w14:textId="77777777" w:rsidR="00566783" w:rsidRPr="00566783" w:rsidRDefault="00566783" w:rsidP="00566783"/>
    <w:p w14:paraId="2C3C65B1" w14:textId="3D95809F" w:rsidR="00CE48B8" w:rsidRPr="00566783" w:rsidRDefault="00000000"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Black people sleeping rough face heightened risks of violence, racial harassment and criminalisation.</w:t>
      </w:r>
      <w:r w:rsidRPr="00566783">
        <w:rPr>
          <w:rFonts w:asciiTheme="majorHAnsi" w:hAnsiTheme="majorHAnsi" w:cstheme="majorHAnsi"/>
          <w:sz w:val="24"/>
          <w:szCs w:val="24"/>
        </w:rPr>
        <w:br/>
      </w:r>
      <w:r w:rsidRPr="00566783">
        <w:rPr>
          <w:rFonts w:asciiTheme="majorHAnsi" w:hAnsiTheme="majorHAnsi" w:cstheme="majorHAnsi"/>
          <w:sz w:val="24"/>
          <w:szCs w:val="24"/>
        </w:rPr>
        <w:br/>
      </w:r>
      <w:r w:rsidR="007D1090" w:rsidRPr="00566783">
        <w:rPr>
          <w:rFonts w:asciiTheme="majorHAnsi" w:hAnsiTheme="majorHAnsi" w:cstheme="majorHAnsi"/>
          <w:sz w:val="24"/>
          <w:szCs w:val="24"/>
        </w:rPr>
        <w:t xml:space="preserve">Our members </w:t>
      </w:r>
      <w:r w:rsidRPr="00566783">
        <w:rPr>
          <w:rFonts w:asciiTheme="majorHAnsi" w:hAnsiTheme="majorHAnsi" w:cstheme="majorHAnsi"/>
          <w:sz w:val="24"/>
          <w:szCs w:val="24"/>
        </w:rPr>
        <w:t>report barriers to accessing safe accommodation due to lack of culturally competent provision, highlighting the need for trauma-informed, anti-racist outreach models.</w:t>
      </w:r>
    </w:p>
    <w:p w14:paraId="40E082F1" w14:textId="01D90B10" w:rsidR="00A64723" w:rsidRPr="00566783" w:rsidRDefault="00000000" w:rsidP="00566783">
      <w:pPr>
        <w:pStyle w:val="Heading2"/>
        <w:spacing w:line="240" w:lineRule="auto"/>
        <w:rPr>
          <w:rFonts w:cstheme="majorHAnsi"/>
          <w:sz w:val="24"/>
          <w:szCs w:val="24"/>
        </w:rPr>
      </w:pPr>
      <w:r w:rsidRPr="00566783">
        <w:rPr>
          <w:rFonts w:cstheme="majorHAnsi"/>
          <w:sz w:val="24"/>
          <w:szCs w:val="24"/>
        </w:rPr>
        <w:t>4. Barriers to social housing through the statutory homelessness system</w:t>
      </w:r>
    </w:p>
    <w:p w14:paraId="1289486A" w14:textId="77777777" w:rsidR="00566783" w:rsidRDefault="00566783" w:rsidP="00566783">
      <w:pPr>
        <w:spacing w:line="240" w:lineRule="auto"/>
        <w:rPr>
          <w:rFonts w:asciiTheme="majorHAnsi" w:hAnsiTheme="majorHAnsi" w:cstheme="majorHAnsi"/>
          <w:sz w:val="24"/>
          <w:szCs w:val="24"/>
        </w:rPr>
      </w:pPr>
    </w:p>
    <w:p w14:paraId="28ECC301" w14:textId="4F769043" w:rsidR="00A64723" w:rsidRPr="00566783" w:rsidRDefault="00000000"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Structural barriers persist within homelessness assessments and housing allocation systems, including discretionary decision-making, inconsistent application of homelessness duties, and longer stays in temporary accommodation.</w:t>
      </w:r>
    </w:p>
    <w:p w14:paraId="37CBBC99" w14:textId="77777777" w:rsidR="00A64723" w:rsidRPr="00566783" w:rsidRDefault="00A64723"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We have concerns about housing allocation systems and the ways in which Black households are systemically discriminated against, particularly in the following areas:</w:t>
      </w:r>
      <w:r w:rsidRPr="00566783">
        <w:rPr>
          <w:rFonts w:asciiTheme="majorHAnsi" w:hAnsiTheme="majorHAnsi" w:cstheme="majorHAnsi"/>
          <w:sz w:val="24"/>
          <w:szCs w:val="24"/>
        </w:rPr>
        <w:br/>
      </w:r>
    </w:p>
    <w:p w14:paraId="44B37909" w14:textId="0B8B03BF" w:rsidR="00A64723" w:rsidRPr="00566783" w:rsidRDefault="00A64723" w:rsidP="00E074D2">
      <w:pPr>
        <w:pStyle w:val="ListParagraph"/>
        <w:numPr>
          <w:ilvl w:val="0"/>
          <w:numId w:val="13"/>
        </w:numPr>
        <w:spacing w:line="240" w:lineRule="auto"/>
        <w:ind w:left="360"/>
        <w:rPr>
          <w:rFonts w:asciiTheme="majorHAnsi" w:hAnsiTheme="majorHAnsi" w:cstheme="majorHAnsi"/>
          <w:sz w:val="24"/>
          <w:szCs w:val="24"/>
        </w:rPr>
      </w:pPr>
      <w:r w:rsidRPr="00566783">
        <w:rPr>
          <w:rFonts w:asciiTheme="majorHAnsi" w:hAnsiTheme="majorHAnsi" w:cstheme="majorHAnsi"/>
          <w:sz w:val="24"/>
          <w:szCs w:val="24"/>
        </w:rPr>
        <w:lastRenderedPageBreak/>
        <w:t>‘local’ connection criteria pushing Black households down the waiting list, as Black people are more likely to have experienced displacement, insecure accommodation or migration</w:t>
      </w:r>
    </w:p>
    <w:p w14:paraId="0B3D2380" w14:textId="6F7C119B" w:rsidR="00A64723" w:rsidRPr="00566783" w:rsidRDefault="00A64723" w:rsidP="00E074D2">
      <w:pPr>
        <w:pStyle w:val="ListParagraph"/>
        <w:numPr>
          <w:ilvl w:val="0"/>
          <w:numId w:val="13"/>
        </w:numPr>
        <w:spacing w:line="240" w:lineRule="auto"/>
        <w:ind w:left="360"/>
        <w:rPr>
          <w:rFonts w:asciiTheme="majorHAnsi" w:hAnsiTheme="majorHAnsi" w:cstheme="majorHAnsi"/>
          <w:sz w:val="24"/>
          <w:szCs w:val="24"/>
        </w:rPr>
      </w:pPr>
      <w:r w:rsidRPr="00566783">
        <w:rPr>
          <w:rFonts w:asciiTheme="majorHAnsi" w:hAnsiTheme="majorHAnsi" w:cstheme="majorHAnsi"/>
          <w:sz w:val="24"/>
          <w:szCs w:val="24"/>
        </w:rPr>
        <w:t>Banding systems that de-prioritise issues that affect Black households, such as over-crowding</w:t>
      </w:r>
    </w:p>
    <w:p w14:paraId="248BE46A" w14:textId="07F30297" w:rsidR="00A64723" w:rsidRPr="00566783" w:rsidRDefault="00A64723" w:rsidP="00E074D2">
      <w:pPr>
        <w:pStyle w:val="ListParagraph"/>
        <w:numPr>
          <w:ilvl w:val="0"/>
          <w:numId w:val="13"/>
        </w:numPr>
        <w:spacing w:line="240" w:lineRule="auto"/>
        <w:ind w:left="360"/>
        <w:rPr>
          <w:rFonts w:asciiTheme="majorHAnsi" w:hAnsiTheme="majorHAnsi" w:cstheme="majorHAnsi"/>
          <w:sz w:val="24"/>
          <w:szCs w:val="24"/>
        </w:rPr>
      </w:pPr>
      <w:r w:rsidRPr="00566783">
        <w:rPr>
          <w:rFonts w:asciiTheme="majorHAnsi" w:hAnsiTheme="majorHAnsi" w:cstheme="majorHAnsi"/>
          <w:sz w:val="24"/>
          <w:szCs w:val="24"/>
        </w:rPr>
        <w:t>‘Economic’ contribution criteria which disadvantage Black households who are more likely to be in insecure or informal employment</w:t>
      </w:r>
    </w:p>
    <w:p w14:paraId="3305FEB9" w14:textId="77777777" w:rsidR="00651DC7" w:rsidRPr="00566783" w:rsidRDefault="00A64723" w:rsidP="00E074D2">
      <w:pPr>
        <w:pStyle w:val="ListParagraph"/>
        <w:numPr>
          <w:ilvl w:val="0"/>
          <w:numId w:val="14"/>
        </w:numPr>
        <w:tabs>
          <w:tab w:val="clear" w:pos="720"/>
          <w:tab w:val="num" w:pos="360"/>
        </w:tabs>
        <w:spacing w:line="240" w:lineRule="auto"/>
        <w:ind w:left="360"/>
        <w:rPr>
          <w:rFonts w:asciiTheme="majorHAnsi" w:hAnsiTheme="majorHAnsi" w:cstheme="majorHAnsi"/>
          <w:color w:val="000000"/>
          <w:sz w:val="24"/>
          <w:szCs w:val="24"/>
        </w:rPr>
      </w:pPr>
      <w:r w:rsidRPr="00566783">
        <w:rPr>
          <w:rFonts w:asciiTheme="majorHAnsi" w:hAnsiTheme="majorHAnsi" w:cstheme="majorHAnsi"/>
          <w:sz w:val="24"/>
          <w:szCs w:val="24"/>
        </w:rPr>
        <w:t>Digital-first systems will affect the chances of older Black households and those for whom English is not their first language, getting successful bids for accommodation</w:t>
      </w:r>
    </w:p>
    <w:p w14:paraId="7E36BAF3" w14:textId="4253C2C5" w:rsidR="00651DC7" w:rsidRPr="00566783" w:rsidRDefault="00A64723" w:rsidP="00E074D2">
      <w:pPr>
        <w:pStyle w:val="ListParagraph"/>
        <w:numPr>
          <w:ilvl w:val="0"/>
          <w:numId w:val="14"/>
        </w:numPr>
        <w:tabs>
          <w:tab w:val="clear" w:pos="720"/>
          <w:tab w:val="num" w:pos="360"/>
        </w:tabs>
        <w:spacing w:line="240" w:lineRule="auto"/>
        <w:ind w:left="360"/>
        <w:rPr>
          <w:rFonts w:asciiTheme="majorHAnsi" w:hAnsiTheme="majorHAnsi" w:cstheme="majorHAnsi"/>
          <w:color w:val="000000"/>
          <w:sz w:val="24"/>
          <w:szCs w:val="24"/>
        </w:rPr>
      </w:pPr>
      <w:r w:rsidRPr="00566783">
        <w:rPr>
          <w:rFonts w:asciiTheme="majorHAnsi" w:hAnsiTheme="majorHAnsi" w:cstheme="majorHAnsi"/>
          <w:sz w:val="24"/>
          <w:szCs w:val="24"/>
        </w:rPr>
        <w:t>Discrimination and bias in decision-making</w:t>
      </w:r>
      <w:r w:rsidR="00651DC7" w:rsidRPr="00566783">
        <w:rPr>
          <w:rFonts w:asciiTheme="majorHAnsi" w:hAnsiTheme="majorHAnsi" w:cstheme="majorHAnsi"/>
          <w:sz w:val="24"/>
          <w:szCs w:val="24"/>
        </w:rPr>
        <w:t xml:space="preserve">. </w:t>
      </w:r>
      <w:r w:rsidR="00651DC7" w:rsidRPr="00566783">
        <w:rPr>
          <w:rFonts w:asciiTheme="majorHAnsi" w:hAnsiTheme="majorHAnsi" w:cstheme="majorHAnsi"/>
          <w:color w:val="000000"/>
          <w:sz w:val="24"/>
          <w:szCs w:val="24"/>
        </w:rPr>
        <w:t xml:space="preserve">Stereotypes about family size, antisocial behaviour, or </w:t>
      </w:r>
      <w:r w:rsidR="00566783">
        <w:rPr>
          <w:rFonts w:asciiTheme="majorHAnsi" w:hAnsiTheme="majorHAnsi" w:cstheme="majorHAnsi"/>
          <w:color w:val="000000"/>
          <w:sz w:val="24"/>
          <w:szCs w:val="24"/>
        </w:rPr>
        <w:t>‘</w:t>
      </w:r>
      <w:r w:rsidR="00651DC7" w:rsidRPr="00566783">
        <w:rPr>
          <w:rFonts w:asciiTheme="majorHAnsi" w:hAnsiTheme="majorHAnsi" w:cstheme="majorHAnsi"/>
          <w:color w:val="000000"/>
          <w:sz w:val="24"/>
          <w:szCs w:val="24"/>
        </w:rPr>
        <w:t>suitability</w:t>
      </w:r>
      <w:r w:rsidR="00566783">
        <w:rPr>
          <w:rFonts w:asciiTheme="majorHAnsi" w:hAnsiTheme="majorHAnsi" w:cstheme="majorHAnsi"/>
          <w:color w:val="000000"/>
          <w:sz w:val="24"/>
          <w:szCs w:val="24"/>
        </w:rPr>
        <w:t>’</w:t>
      </w:r>
      <w:r w:rsidR="00651DC7" w:rsidRPr="00566783">
        <w:rPr>
          <w:rFonts w:asciiTheme="majorHAnsi" w:hAnsiTheme="majorHAnsi" w:cstheme="majorHAnsi"/>
          <w:color w:val="000000"/>
          <w:sz w:val="24"/>
          <w:szCs w:val="24"/>
        </w:rPr>
        <w:t xml:space="preserve"> can influence outcomes. We know that Black applicants are more likely to be challenged, scrutinised, or disbelieved</w:t>
      </w:r>
    </w:p>
    <w:p w14:paraId="78E810F0" w14:textId="34DF867A" w:rsidR="00CE48B8" w:rsidRPr="00566783" w:rsidRDefault="00000000" w:rsidP="00E074D2">
      <w:pPr>
        <w:pStyle w:val="ListParagraph"/>
        <w:numPr>
          <w:ilvl w:val="0"/>
          <w:numId w:val="14"/>
        </w:numPr>
        <w:tabs>
          <w:tab w:val="clear" w:pos="720"/>
          <w:tab w:val="num" w:pos="360"/>
        </w:tabs>
        <w:spacing w:line="240" w:lineRule="auto"/>
        <w:ind w:left="360"/>
        <w:rPr>
          <w:rFonts w:asciiTheme="majorHAnsi" w:hAnsiTheme="majorHAnsi" w:cstheme="majorHAnsi"/>
          <w:color w:val="000000"/>
          <w:sz w:val="24"/>
          <w:szCs w:val="24"/>
        </w:rPr>
      </w:pPr>
      <w:r w:rsidRPr="00566783">
        <w:rPr>
          <w:rFonts w:asciiTheme="majorHAnsi" w:hAnsiTheme="majorHAnsi" w:cstheme="majorHAnsi"/>
          <w:sz w:val="24"/>
          <w:szCs w:val="24"/>
        </w:rPr>
        <w:t>There is limited accountability for race equality outcomes despite duties under the Equality Act 2010.</w:t>
      </w:r>
    </w:p>
    <w:p w14:paraId="79DEBE3F" w14:textId="77777777" w:rsidR="00CE48B8" w:rsidRDefault="00000000" w:rsidP="00566783">
      <w:pPr>
        <w:pStyle w:val="Heading2"/>
        <w:spacing w:line="240" w:lineRule="auto"/>
        <w:rPr>
          <w:rFonts w:cstheme="majorHAnsi"/>
          <w:sz w:val="24"/>
          <w:szCs w:val="24"/>
        </w:rPr>
      </w:pPr>
      <w:r w:rsidRPr="00566783">
        <w:rPr>
          <w:rFonts w:cstheme="majorHAnsi"/>
          <w:sz w:val="24"/>
          <w:szCs w:val="24"/>
        </w:rPr>
        <w:t>5. Role of public services</w:t>
      </w:r>
    </w:p>
    <w:p w14:paraId="68E93B5C" w14:textId="77777777" w:rsidR="00566783" w:rsidRPr="00566783" w:rsidRDefault="00566783" w:rsidP="00566783"/>
    <w:p w14:paraId="7CA10CAD" w14:textId="56972BA9" w:rsidR="007B7B00" w:rsidRPr="00566783" w:rsidRDefault="00000000"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Public services have a critical preventative role but often exacerbate risk through poor coordination, limited cultural competence and failure to intervene early.</w:t>
      </w:r>
      <w:r w:rsidRPr="00566783">
        <w:rPr>
          <w:rFonts w:asciiTheme="majorHAnsi" w:hAnsiTheme="majorHAnsi" w:cstheme="majorHAnsi"/>
          <w:sz w:val="24"/>
          <w:szCs w:val="24"/>
        </w:rPr>
        <w:br/>
      </w:r>
      <w:r w:rsidRPr="00566783">
        <w:rPr>
          <w:rFonts w:asciiTheme="majorHAnsi" w:hAnsiTheme="majorHAnsi" w:cstheme="majorHAnsi"/>
          <w:sz w:val="24"/>
          <w:szCs w:val="24"/>
        </w:rPr>
        <w:br/>
      </w:r>
      <w:r w:rsidR="007D1090" w:rsidRPr="00566783">
        <w:rPr>
          <w:rFonts w:asciiTheme="majorHAnsi" w:hAnsiTheme="majorHAnsi" w:cstheme="majorHAnsi"/>
          <w:sz w:val="24"/>
          <w:szCs w:val="24"/>
        </w:rPr>
        <w:t xml:space="preserve">We have called for </w:t>
      </w:r>
      <w:r w:rsidRPr="00566783">
        <w:rPr>
          <w:rFonts w:asciiTheme="majorHAnsi" w:hAnsiTheme="majorHAnsi" w:cstheme="majorHAnsi"/>
          <w:sz w:val="24"/>
          <w:szCs w:val="24"/>
        </w:rPr>
        <w:t>mandatory race equality impact assessments and clearer accountability across public services.</w:t>
      </w:r>
    </w:p>
    <w:p w14:paraId="290457AD" w14:textId="77777777" w:rsidR="00CE48B8" w:rsidRDefault="00000000" w:rsidP="00566783">
      <w:pPr>
        <w:pStyle w:val="Heading2"/>
        <w:spacing w:line="240" w:lineRule="auto"/>
        <w:rPr>
          <w:rFonts w:cstheme="majorHAnsi"/>
          <w:sz w:val="24"/>
          <w:szCs w:val="24"/>
        </w:rPr>
      </w:pPr>
      <w:r w:rsidRPr="00566783">
        <w:rPr>
          <w:rFonts w:cstheme="majorHAnsi"/>
          <w:sz w:val="24"/>
          <w:szCs w:val="24"/>
        </w:rPr>
        <w:t>6. Role of BME housing associations and the third sector</w:t>
      </w:r>
    </w:p>
    <w:p w14:paraId="5128936A" w14:textId="77777777" w:rsidR="00566783" w:rsidRPr="00566783" w:rsidRDefault="00566783" w:rsidP="00566783"/>
    <w:p w14:paraId="2A499F4B" w14:textId="3BB38113" w:rsidR="00651DC7" w:rsidRPr="00566783" w:rsidRDefault="00000000"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BME housing associations provide culturally competent, community-rooted housing and support, build trust, deliver early intervention and advocate for tenants within complex systems.</w:t>
      </w:r>
      <w:r w:rsidRPr="00566783">
        <w:rPr>
          <w:rFonts w:asciiTheme="majorHAnsi" w:hAnsiTheme="majorHAnsi" w:cstheme="majorHAnsi"/>
          <w:sz w:val="24"/>
          <w:szCs w:val="24"/>
        </w:rPr>
        <w:br/>
      </w:r>
      <w:r w:rsidRPr="00566783">
        <w:rPr>
          <w:rFonts w:asciiTheme="majorHAnsi" w:hAnsiTheme="majorHAnsi" w:cstheme="majorHAnsi"/>
          <w:sz w:val="24"/>
          <w:szCs w:val="24"/>
        </w:rPr>
        <w:br/>
      </w:r>
      <w:r w:rsidR="00651DC7" w:rsidRPr="00566783">
        <w:rPr>
          <w:rFonts w:asciiTheme="majorHAnsi" w:hAnsiTheme="majorHAnsi" w:cstheme="majorHAnsi"/>
          <w:sz w:val="24"/>
          <w:szCs w:val="24"/>
        </w:rPr>
        <w:t>We believe that BME housing associations play a distinct, values-driven and practical role in addressing the structural disadvantages Black households face in homelessness and access to social housing. Their impact goes beyond delivery of homes; it is about equality, trust and system change. We would highlight the following:</w:t>
      </w:r>
    </w:p>
    <w:p w14:paraId="6570D8A9" w14:textId="1B2E2576" w:rsidR="00651DC7" w:rsidRPr="00566783" w:rsidRDefault="00651DC7"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u w:val="single"/>
        </w:rPr>
        <w:t>1. Trusted access points to the housing system</w:t>
      </w:r>
      <w:r w:rsidRPr="00566783">
        <w:rPr>
          <w:rFonts w:asciiTheme="majorHAnsi" w:hAnsiTheme="majorHAnsi" w:cstheme="majorHAnsi"/>
          <w:sz w:val="24"/>
          <w:szCs w:val="24"/>
        </w:rPr>
        <w:br/>
        <w:t>Black households are more likely to experience statutory homelessness, be assessed as intentionally homeless, or disengage from councils due to mistrust or past discrimination. BME housing associations have deep roots in the communities they serve, offering culturally competent staff, language support and advocacy.</w:t>
      </w:r>
    </w:p>
    <w:p w14:paraId="3534B21F" w14:textId="77777777" w:rsidR="00651DC7" w:rsidRPr="00566783" w:rsidRDefault="00651DC7"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u w:val="single"/>
        </w:rPr>
        <w:t>2. Culturally competent homelessness prevention</w:t>
      </w:r>
      <w:r w:rsidRPr="00566783">
        <w:rPr>
          <w:rFonts w:asciiTheme="majorHAnsi" w:hAnsiTheme="majorHAnsi" w:cstheme="majorHAnsi"/>
          <w:sz w:val="24"/>
          <w:szCs w:val="24"/>
        </w:rPr>
        <w:br/>
        <w:t xml:space="preserve">Mainstream services often overlook extended family living arrangements, informal </w:t>
      </w:r>
      <w:r w:rsidRPr="00566783">
        <w:rPr>
          <w:rFonts w:asciiTheme="majorHAnsi" w:hAnsiTheme="majorHAnsi" w:cstheme="majorHAnsi"/>
          <w:sz w:val="24"/>
          <w:szCs w:val="24"/>
        </w:rPr>
        <w:lastRenderedPageBreak/>
        <w:t>tenancies, immigration-related insecurity and cultural stigma. BME housing associations design early intervention and prevention services that reflect lived experience.</w:t>
      </w:r>
    </w:p>
    <w:p w14:paraId="41A22A3A" w14:textId="241F09C7" w:rsidR="00651DC7" w:rsidRPr="00566783" w:rsidRDefault="00651DC7"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u w:val="single"/>
        </w:rPr>
        <w:t>3. Challenging discriminatory allocation practices</w:t>
      </w:r>
      <w:r w:rsidRPr="00566783">
        <w:rPr>
          <w:rFonts w:asciiTheme="majorHAnsi" w:hAnsiTheme="majorHAnsi" w:cstheme="majorHAnsi"/>
          <w:sz w:val="24"/>
          <w:szCs w:val="24"/>
        </w:rPr>
        <w:br/>
        <w:t>Through their casework and data, BME housing associations identify disproportionate outcomes, evidence indirect discrimination and challenge unfair allocation frameworks.</w:t>
      </w:r>
    </w:p>
    <w:p w14:paraId="053ABA2E" w14:textId="4B799635" w:rsidR="00651DC7" w:rsidRPr="00566783" w:rsidRDefault="00651DC7"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u w:val="single"/>
        </w:rPr>
        <w:t>4. Targeted access to social housing</w:t>
      </w:r>
      <w:r w:rsidRPr="00566783">
        <w:rPr>
          <w:rFonts w:asciiTheme="majorHAnsi" w:hAnsiTheme="majorHAnsi" w:cstheme="majorHAnsi"/>
          <w:sz w:val="24"/>
          <w:szCs w:val="24"/>
        </w:rPr>
        <w:br/>
        <w:t>BME housing associations can use local lettings policies and targeted pathways to address severe overcrowding and exclusion from standard banding systems.</w:t>
      </w:r>
    </w:p>
    <w:p w14:paraId="390538A6" w14:textId="77777777" w:rsidR="00651DC7" w:rsidRPr="00566783" w:rsidRDefault="00651DC7"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u w:val="single"/>
        </w:rPr>
        <w:t>5. Advocacy in homelessness decision-making</w:t>
      </w:r>
      <w:r w:rsidRPr="00566783">
        <w:rPr>
          <w:rFonts w:asciiTheme="majorHAnsi" w:hAnsiTheme="majorHAnsi" w:cstheme="majorHAnsi"/>
          <w:sz w:val="24"/>
          <w:szCs w:val="24"/>
        </w:rPr>
        <w:br/>
        <w:t>They support households to request reviews, challenge intentionality decisions and evidence vulnerability, helping rebalance power in homelessness assessments.</w:t>
      </w:r>
    </w:p>
    <w:p w14:paraId="185B0C27" w14:textId="6C6DBFA7" w:rsidR="00651DC7" w:rsidRPr="00566783" w:rsidRDefault="00651DC7"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u w:val="single"/>
        </w:rPr>
        <w:t>6. Policy and regulatory influence</w:t>
      </w:r>
      <w:r w:rsidRPr="00566783">
        <w:rPr>
          <w:rFonts w:asciiTheme="majorHAnsi" w:hAnsiTheme="majorHAnsi" w:cstheme="majorHAnsi"/>
          <w:sz w:val="24"/>
          <w:szCs w:val="24"/>
        </w:rPr>
        <w:br/>
        <w:t>Through BME National, BME housing associations influence homelessness strategies, allocation reviews and regulatory discussions, ensuring race equity is treated as a core housing risk.</w:t>
      </w:r>
    </w:p>
    <w:p w14:paraId="77EDF175" w14:textId="1753F240" w:rsidR="00651DC7" w:rsidRPr="00566783" w:rsidRDefault="00651DC7"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u w:val="single"/>
        </w:rPr>
        <w:t>7. Developing Black leadership</w:t>
      </w:r>
      <w:r w:rsidRPr="00566783">
        <w:rPr>
          <w:rFonts w:asciiTheme="majorHAnsi" w:hAnsiTheme="majorHAnsi" w:cstheme="majorHAnsi"/>
          <w:sz w:val="24"/>
          <w:szCs w:val="24"/>
        </w:rPr>
        <w:br/>
        <w:t>By centering Black leadership at board and executive levels, they ensure decisions reflect lived reality and build sector-wide capability on race equity.</w:t>
      </w:r>
    </w:p>
    <w:p w14:paraId="26A451A7" w14:textId="7E5505AB" w:rsidR="00CE48B8" w:rsidRPr="00566783" w:rsidRDefault="00651DC7"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u w:val="single"/>
        </w:rPr>
        <w:t>8. Demonstrating good practice</w:t>
      </w:r>
      <w:r w:rsidRPr="00566783">
        <w:rPr>
          <w:rFonts w:asciiTheme="majorHAnsi" w:hAnsiTheme="majorHAnsi" w:cstheme="majorHAnsi"/>
          <w:sz w:val="24"/>
          <w:szCs w:val="24"/>
        </w:rPr>
        <w:br/>
        <w:t>BME housing associations pilot inclusive approaches and act as pathfinders, proving better outcomes are achievable within existing law.</w:t>
      </w:r>
    </w:p>
    <w:p w14:paraId="73333E23" w14:textId="77777777" w:rsidR="007B7B00" w:rsidRPr="00566783" w:rsidRDefault="007B7B00" w:rsidP="00566783">
      <w:pPr>
        <w:spacing w:line="240" w:lineRule="auto"/>
        <w:rPr>
          <w:rFonts w:asciiTheme="majorHAnsi" w:hAnsiTheme="majorHAnsi" w:cstheme="majorHAnsi"/>
          <w:sz w:val="24"/>
          <w:szCs w:val="24"/>
        </w:rPr>
      </w:pPr>
    </w:p>
    <w:p w14:paraId="08DD4A4A" w14:textId="77777777" w:rsidR="00CE48B8" w:rsidRPr="00566783" w:rsidRDefault="00000000" w:rsidP="00566783">
      <w:pPr>
        <w:pStyle w:val="Heading2"/>
        <w:spacing w:line="240" w:lineRule="auto"/>
        <w:rPr>
          <w:rFonts w:cstheme="majorHAnsi"/>
          <w:sz w:val="24"/>
          <w:szCs w:val="24"/>
        </w:rPr>
      </w:pPr>
      <w:r w:rsidRPr="00566783">
        <w:rPr>
          <w:rFonts w:cstheme="majorHAnsi"/>
          <w:sz w:val="24"/>
          <w:szCs w:val="24"/>
        </w:rPr>
        <w:t>7. Recommendations</w:t>
      </w:r>
    </w:p>
    <w:p w14:paraId="2C77AB76" w14:textId="77777777" w:rsidR="00CE48B8" w:rsidRDefault="00000000"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BME National recommends placing race equality at the centre of homelessness policy; mandating race-disaggregated data; strengthening the role of BME housing associations through targeted investment; embedding anti-racist practice; supporting community-led prevention models; and aligning regulation and inspection regimes to assess racial inequality outcomes.</w:t>
      </w:r>
    </w:p>
    <w:p w14:paraId="0D950FFE" w14:textId="7401A3DC" w:rsidR="00566783" w:rsidRPr="00566783" w:rsidRDefault="00566783" w:rsidP="00566783">
      <w:pPr>
        <w:spacing w:line="240" w:lineRule="auto"/>
        <w:rPr>
          <w:rFonts w:asciiTheme="majorHAnsi" w:hAnsiTheme="majorHAnsi" w:cstheme="majorHAnsi"/>
          <w:sz w:val="24"/>
          <w:szCs w:val="24"/>
        </w:rPr>
      </w:pPr>
      <w:r>
        <w:rPr>
          <w:rFonts w:asciiTheme="majorHAnsi" w:hAnsiTheme="majorHAnsi" w:cstheme="majorHAnsi"/>
          <w:sz w:val="24"/>
          <w:szCs w:val="24"/>
        </w:rPr>
        <w:t>We further believe that p</w:t>
      </w:r>
      <w:r w:rsidRPr="00566783">
        <w:rPr>
          <w:rFonts w:asciiTheme="majorHAnsi" w:hAnsiTheme="majorHAnsi" w:cstheme="majorHAnsi"/>
          <w:sz w:val="24"/>
          <w:szCs w:val="24"/>
        </w:rPr>
        <w:t>olicy responses must be informed by intersectional, ethnicity data and lived experience.</w:t>
      </w:r>
      <w:r w:rsidR="00E074D2">
        <w:rPr>
          <w:rFonts w:asciiTheme="majorHAnsi" w:hAnsiTheme="majorHAnsi" w:cstheme="majorHAnsi"/>
          <w:sz w:val="24"/>
          <w:szCs w:val="24"/>
        </w:rPr>
        <w:t xml:space="preserve"> In particular we call for:</w:t>
      </w:r>
    </w:p>
    <w:p w14:paraId="63587751" w14:textId="77777777" w:rsidR="006E5702" w:rsidRPr="006E5702" w:rsidRDefault="006E5702" w:rsidP="006E5702">
      <w:pPr>
        <w:numPr>
          <w:ilvl w:val="0"/>
          <w:numId w:val="22"/>
        </w:numPr>
        <w:spacing w:after="0" w:line="240" w:lineRule="auto"/>
        <w:ind w:left="360"/>
        <w:rPr>
          <w:rFonts w:asciiTheme="majorHAnsi" w:hAnsiTheme="majorHAnsi" w:cstheme="majorHAnsi"/>
          <w:color w:val="000000"/>
          <w:sz w:val="24"/>
          <w:szCs w:val="24"/>
        </w:rPr>
      </w:pPr>
      <w:r w:rsidRPr="006E5702">
        <w:rPr>
          <w:rStyle w:val="Strong"/>
          <w:rFonts w:asciiTheme="majorHAnsi" w:hAnsiTheme="majorHAnsi" w:cstheme="majorHAnsi"/>
          <w:b w:val="0"/>
          <w:bCs w:val="0"/>
          <w:color w:val="000000"/>
          <w:sz w:val="24"/>
          <w:szCs w:val="24"/>
        </w:rPr>
        <w:t xml:space="preserve">An expansion of the Affordable Homes Programme including new homes at </w:t>
      </w:r>
      <w:r w:rsidR="007B7B00" w:rsidRPr="006E5702">
        <w:rPr>
          <w:rStyle w:val="Strong"/>
          <w:rFonts w:asciiTheme="majorHAnsi" w:hAnsiTheme="majorHAnsi" w:cstheme="majorHAnsi"/>
          <w:b w:val="0"/>
          <w:bCs w:val="0"/>
          <w:color w:val="000000"/>
          <w:sz w:val="24"/>
          <w:szCs w:val="24"/>
        </w:rPr>
        <w:t>genuinely affordable rents</w:t>
      </w:r>
      <w:r w:rsidR="007B7B00" w:rsidRPr="006E5702">
        <w:rPr>
          <w:rStyle w:val="apple-converted-space"/>
          <w:rFonts w:asciiTheme="majorHAnsi" w:hAnsiTheme="majorHAnsi" w:cstheme="majorHAnsi"/>
          <w:color w:val="000000"/>
          <w:sz w:val="24"/>
          <w:szCs w:val="24"/>
        </w:rPr>
        <w:t> </w:t>
      </w:r>
      <w:r w:rsidR="007B7B00" w:rsidRPr="006E5702">
        <w:rPr>
          <w:rFonts w:asciiTheme="majorHAnsi" w:hAnsiTheme="majorHAnsi" w:cstheme="majorHAnsi"/>
          <w:color w:val="000000"/>
          <w:sz w:val="24"/>
          <w:szCs w:val="24"/>
        </w:rPr>
        <w:t>to reduce over-reliance on insecure private tenancies.</w:t>
      </w:r>
      <w:r w:rsidR="00E074D2" w:rsidRPr="006E5702">
        <w:rPr>
          <w:rFonts w:asciiTheme="majorHAnsi" w:eastAsia="Times New Roman" w:hAnsiTheme="majorHAnsi" w:cstheme="majorHAnsi"/>
          <w:color w:val="212121"/>
          <w:sz w:val="24"/>
          <w:szCs w:val="24"/>
          <w:lang w:val="en-GB" w:eastAsia="en-GB"/>
        </w:rPr>
        <w:t xml:space="preserve"> </w:t>
      </w:r>
      <w:r w:rsidRPr="006E5702">
        <w:rPr>
          <w:rFonts w:asciiTheme="majorHAnsi" w:eastAsia="Times New Roman" w:hAnsiTheme="majorHAnsi" w:cstheme="majorHAnsi"/>
          <w:color w:val="212121"/>
          <w:sz w:val="24"/>
          <w:szCs w:val="24"/>
          <w:lang w:val="en-GB" w:eastAsia="en-GB"/>
        </w:rPr>
        <w:t xml:space="preserve">This would include new homes for BME-led housing organisations combined with </w:t>
      </w:r>
      <w:r w:rsidR="00E074D2" w:rsidRPr="007B7B00">
        <w:rPr>
          <w:rFonts w:asciiTheme="majorHAnsi" w:eastAsia="Times New Roman" w:hAnsiTheme="majorHAnsi" w:cstheme="majorHAnsi"/>
          <w:color w:val="212121"/>
          <w:sz w:val="24"/>
          <w:szCs w:val="24"/>
          <w:lang w:val="en-GB" w:eastAsia="en-GB"/>
        </w:rPr>
        <w:t xml:space="preserve">targeted, long-term funding for </w:t>
      </w:r>
      <w:r w:rsidRPr="006E5702">
        <w:rPr>
          <w:rFonts w:asciiTheme="majorHAnsi" w:eastAsia="Times New Roman" w:hAnsiTheme="majorHAnsi" w:cstheme="majorHAnsi"/>
          <w:color w:val="212121"/>
          <w:sz w:val="24"/>
          <w:szCs w:val="24"/>
          <w:lang w:val="en-GB" w:eastAsia="en-GB"/>
        </w:rPr>
        <w:t xml:space="preserve">such </w:t>
      </w:r>
      <w:r w:rsidR="00E074D2" w:rsidRPr="007B7B00">
        <w:rPr>
          <w:rFonts w:asciiTheme="majorHAnsi" w:eastAsia="Times New Roman" w:hAnsiTheme="majorHAnsi" w:cstheme="majorHAnsi"/>
          <w:color w:val="212121"/>
          <w:sz w:val="24"/>
          <w:szCs w:val="24"/>
          <w:lang w:val="en-GB" w:eastAsia="en-GB"/>
        </w:rPr>
        <w:t xml:space="preserve">organisations </w:t>
      </w:r>
      <w:r w:rsidRPr="006E5702">
        <w:rPr>
          <w:rFonts w:asciiTheme="majorHAnsi" w:eastAsia="Times New Roman" w:hAnsiTheme="majorHAnsi" w:cstheme="majorHAnsi"/>
          <w:color w:val="212121"/>
          <w:sz w:val="24"/>
          <w:szCs w:val="24"/>
          <w:lang w:val="en-GB" w:eastAsia="en-GB"/>
        </w:rPr>
        <w:t xml:space="preserve">to help </w:t>
      </w:r>
      <w:r w:rsidR="00E074D2" w:rsidRPr="007B7B00">
        <w:rPr>
          <w:rFonts w:asciiTheme="majorHAnsi" w:eastAsia="Times New Roman" w:hAnsiTheme="majorHAnsi" w:cstheme="majorHAnsi"/>
          <w:color w:val="212121"/>
          <w:sz w:val="24"/>
          <w:szCs w:val="24"/>
          <w:lang w:val="en-GB" w:eastAsia="en-GB"/>
        </w:rPr>
        <w:t xml:space="preserve">deliver prevention and advocacy services.  </w:t>
      </w:r>
      <w:r w:rsidRPr="006E5702">
        <w:rPr>
          <w:rFonts w:asciiTheme="majorHAnsi" w:eastAsia="Times New Roman" w:hAnsiTheme="majorHAnsi" w:cstheme="majorHAnsi"/>
          <w:color w:val="212121"/>
          <w:sz w:val="24"/>
          <w:szCs w:val="24"/>
          <w:lang w:val="en-GB" w:eastAsia="en-GB"/>
        </w:rPr>
        <w:t>Our members are keen work closely with local authority h</w:t>
      </w:r>
      <w:r w:rsidR="00E074D2" w:rsidRPr="007B7B00">
        <w:rPr>
          <w:rFonts w:asciiTheme="majorHAnsi" w:eastAsia="Times New Roman" w:hAnsiTheme="majorHAnsi" w:cstheme="majorHAnsi"/>
          <w:color w:val="212121"/>
          <w:sz w:val="24"/>
          <w:szCs w:val="24"/>
          <w:lang w:val="en-GB" w:eastAsia="en-GB"/>
        </w:rPr>
        <w:t>omelessness teams and use our l</w:t>
      </w:r>
      <w:r w:rsidRPr="006E5702">
        <w:rPr>
          <w:rFonts w:asciiTheme="majorHAnsi" w:eastAsia="Times New Roman" w:hAnsiTheme="majorHAnsi" w:cstheme="majorHAnsi"/>
          <w:color w:val="212121"/>
          <w:sz w:val="24"/>
          <w:szCs w:val="24"/>
          <w:lang w:val="en-GB" w:eastAsia="en-GB"/>
        </w:rPr>
        <w:t>ocal knowledge to help provide better homelessness services.</w:t>
      </w:r>
    </w:p>
    <w:p w14:paraId="43354211" w14:textId="77777777" w:rsidR="006E5702" w:rsidRDefault="007B7B00" w:rsidP="006E5702">
      <w:pPr>
        <w:numPr>
          <w:ilvl w:val="0"/>
          <w:numId w:val="22"/>
        </w:numPr>
        <w:spacing w:after="0" w:line="240" w:lineRule="auto"/>
        <w:ind w:left="360"/>
        <w:rPr>
          <w:rFonts w:asciiTheme="majorHAnsi" w:hAnsiTheme="majorHAnsi" w:cstheme="majorHAnsi"/>
          <w:color w:val="000000"/>
          <w:sz w:val="24"/>
          <w:szCs w:val="24"/>
        </w:rPr>
      </w:pPr>
      <w:r w:rsidRPr="006E5702">
        <w:rPr>
          <w:rStyle w:val="Strong"/>
          <w:rFonts w:asciiTheme="majorHAnsi" w:hAnsiTheme="majorHAnsi" w:cstheme="majorHAnsi"/>
          <w:b w:val="0"/>
          <w:bCs w:val="0"/>
          <w:color w:val="000000"/>
          <w:sz w:val="24"/>
          <w:szCs w:val="24"/>
        </w:rPr>
        <w:lastRenderedPageBreak/>
        <w:t>Embed race equality within homelessness policy</w:t>
      </w:r>
      <w:r w:rsidR="006E5702" w:rsidRPr="006E5702">
        <w:rPr>
          <w:rStyle w:val="Strong"/>
          <w:rFonts w:asciiTheme="majorHAnsi" w:hAnsiTheme="majorHAnsi" w:cstheme="majorHAnsi"/>
          <w:b w:val="0"/>
          <w:bCs w:val="0"/>
          <w:color w:val="000000"/>
          <w:sz w:val="24"/>
          <w:szCs w:val="24"/>
        </w:rPr>
        <w:t xml:space="preserve"> including c</w:t>
      </w:r>
      <w:r w:rsidRPr="006E5702">
        <w:rPr>
          <w:rFonts w:asciiTheme="majorHAnsi" w:hAnsiTheme="majorHAnsi" w:cstheme="majorHAnsi"/>
          <w:color w:val="000000"/>
          <w:sz w:val="24"/>
          <w:szCs w:val="24"/>
        </w:rPr>
        <w:t>onduct</w:t>
      </w:r>
      <w:r w:rsidR="006E5702" w:rsidRPr="006E5702">
        <w:rPr>
          <w:rFonts w:asciiTheme="majorHAnsi" w:hAnsiTheme="majorHAnsi" w:cstheme="majorHAnsi"/>
          <w:color w:val="000000"/>
          <w:sz w:val="24"/>
          <w:szCs w:val="24"/>
        </w:rPr>
        <w:t>ing</w:t>
      </w:r>
      <w:r w:rsidRPr="006E5702">
        <w:rPr>
          <w:rFonts w:asciiTheme="majorHAnsi" w:hAnsiTheme="majorHAnsi" w:cstheme="majorHAnsi"/>
          <w:color w:val="000000"/>
          <w:sz w:val="24"/>
          <w:szCs w:val="24"/>
        </w:rPr>
        <w:t xml:space="preserve"> mandatory </w:t>
      </w:r>
      <w:r w:rsidR="006E5702" w:rsidRPr="006E5702">
        <w:rPr>
          <w:rFonts w:asciiTheme="majorHAnsi" w:hAnsiTheme="majorHAnsi" w:cstheme="majorHAnsi"/>
          <w:color w:val="000000"/>
          <w:sz w:val="24"/>
          <w:szCs w:val="24"/>
        </w:rPr>
        <w:t>e</w:t>
      </w:r>
      <w:r w:rsidRPr="006E5702">
        <w:rPr>
          <w:rFonts w:asciiTheme="majorHAnsi" w:hAnsiTheme="majorHAnsi" w:cstheme="majorHAnsi"/>
          <w:color w:val="000000"/>
          <w:sz w:val="24"/>
          <w:szCs w:val="24"/>
        </w:rPr>
        <w:t xml:space="preserve">quality </w:t>
      </w:r>
      <w:r w:rsidR="006E5702" w:rsidRPr="006E5702">
        <w:rPr>
          <w:rFonts w:asciiTheme="majorHAnsi" w:hAnsiTheme="majorHAnsi" w:cstheme="majorHAnsi"/>
          <w:color w:val="000000"/>
          <w:sz w:val="24"/>
          <w:szCs w:val="24"/>
        </w:rPr>
        <w:t>i</w:t>
      </w:r>
      <w:r w:rsidRPr="006E5702">
        <w:rPr>
          <w:rFonts w:asciiTheme="majorHAnsi" w:hAnsiTheme="majorHAnsi" w:cstheme="majorHAnsi"/>
          <w:color w:val="000000"/>
          <w:sz w:val="24"/>
          <w:szCs w:val="24"/>
        </w:rPr>
        <w:t xml:space="preserve">mpact </w:t>
      </w:r>
      <w:r w:rsidR="006E5702" w:rsidRPr="006E5702">
        <w:rPr>
          <w:rFonts w:asciiTheme="majorHAnsi" w:hAnsiTheme="majorHAnsi" w:cstheme="majorHAnsi"/>
          <w:color w:val="000000"/>
          <w:sz w:val="24"/>
          <w:szCs w:val="24"/>
        </w:rPr>
        <w:t>a</w:t>
      </w:r>
      <w:r w:rsidRPr="006E5702">
        <w:rPr>
          <w:rFonts w:asciiTheme="majorHAnsi" w:hAnsiTheme="majorHAnsi" w:cstheme="majorHAnsi"/>
          <w:color w:val="000000"/>
          <w:sz w:val="24"/>
          <w:szCs w:val="24"/>
        </w:rPr>
        <w:t>ssessments</w:t>
      </w:r>
      <w:r w:rsidR="006E5702" w:rsidRPr="006E5702">
        <w:rPr>
          <w:rFonts w:asciiTheme="majorHAnsi" w:hAnsiTheme="majorHAnsi" w:cstheme="majorHAnsi"/>
          <w:color w:val="000000"/>
          <w:sz w:val="24"/>
          <w:szCs w:val="24"/>
        </w:rPr>
        <w:t xml:space="preserve"> as part of local authority h</w:t>
      </w:r>
      <w:r w:rsidRPr="006E5702">
        <w:rPr>
          <w:rFonts w:asciiTheme="majorHAnsi" w:hAnsiTheme="majorHAnsi" w:cstheme="majorHAnsi"/>
          <w:color w:val="000000"/>
          <w:sz w:val="24"/>
          <w:szCs w:val="24"/>
        </w:rPr>
        <w:t>omelessness strateg</w:t>
      </w:r>
      <w:r w:rsidR="006E5702" w:rsidRPr="006E5702">
        <w:rPr>
          <w:rFonts w:asciiTheme="majorHAnsi" w:hAnsiTheme="majorHAnsi" w:cstheme="majorHAnsi"/>
          <w:color w:val="000000"/>
          <w:sz w:val="24"/>
          <w:szCs w:val="24"/>
        </w:rPr>
        <w:t>ies. We would like to see the m</w:t>
      </w:r>
      <w:r w:rsidRPr="006E5702">
        <w:rPr>
          <w:rFonts w:asciiTheme="majorHAnsi" w:hAnsiTheme="majorHAnsi" w:cstheme="majorHAnsi"/>
          <w:color w:val="000000"/>
          <w:sz w:val="24"/>
          <w:szCs w:val="24"/>
        </w:rPr>
        <w:t>easure</w:t>
      </w:r>
      <w:r w:rsidR="006E5702" w:rsidRPr="006E5702">
        <w:rPr>
          <w:rFonts w:asciiTheme="majorHAnsi" w:hAnsiTheme="majorHAnsi" w:cstheme="majorHAnsi"/>
          <w:color w:val="000000"/>
          <w:sz w:val="24"/>
          <w:szCs w:val="24"/>
        </w:rPr>
        <w:t>ment</w:t>
      </w:r>
      <w:r w:rsidRPr="006E5702">
        <w:rPr>
          <w:rFonts w:asciiTheme="majorHAnsi" w:hAnsiTheme="majorHAnsi" w:cstheme="majorHAnsi"/>
          <w:color w:val="000000"/>
          <w:sz w:val="24"/>
          <w:szCs w:val="24"/>
        </w:rPr>
        <w:t xml:space="preserve"> and publish</w:t>
      </w:r>
      <w:r w:rsidR="006E5702" w:rsidRPr="006E5702">
        <w:rPr>
          <w:rFonts w:asciiTheme="majorHAnsi" w:hAnsiTheme="majorHAnsi" w:cstheme="majorHAnsi"/>
          <w:color w:val="000000"/>
          <w:sz w:val="24"/>
          <w:szCs w:val="24"/>
        </w:rPr>
        <w:t xml:space="preserve">ing of </w:t>
      </w:r>
      <w:r w:rsidRPr="006E5702">
        <w:rPr>
          <w:rFonts w:asciiTheme="majorHAnsi" w:hAnsiTheme="majorHAnsi" w:cstheme="majorHAnsi"/>
          <w:color w:val="000000"/>
          <w:sz w:val="24"/>
          <w:szCs w:val="24"/>
        </w:rPr>
        <w:t>outcomes by ethnicity across statutory homelessness decisions</w:t>
      </w:r>
      <w:r w:rsidR="006E5702" w:rsidRPr="006E5702">
        <w:rPr>
          <w:rFonts w:asciiTheme="majorHAnsi" w:hAnsiTheme="majorHAnsi" w:cstheme="majorHAnsi"/>
          <w:color w:val="000000"/>
          <w:sz w:val="24"/>
          <w:szCs w:val="24"/>
        </w:rPr>
        <w:t xml:space="preserve">, combined with </w:t>
      </w:r>
      <w:r w:rsidR="00E074D2" w:rsidRPr="007B7B00">
        <w:rPr>
          <w:rFonts w:asciiTheme="majorHAnsi" w:eastAsia="Times New Roman" w:hAnsiTheme="majorHAnsi" w:cstheme="majorHAnsi"/>
          <w:color w:val="212121"/>
          <w:sz w:val="24"/>
          <w:szCs w:val="24"/>
          <w:lang w:val="en-GB" w:eastAsia="en-GB"/>
        </w:rPr>
        <w:t xml:space="preserve">collection and publication of homelessness and temporary accommodation outcomes disaggregated by ethnicity at national and local levels.  </w:t>
      </w:r>
      <w:r w:rsidR="006E5702" w:rsidRPr="006E5702">
        <w:rPr>
          <w:rFonts w:asciiTheme="majorHAnsi" w:eastAsia="Times New Roman" w:hAnsiTheme="majorHAnsi" w:cstheme="majorHAnsi"/>
          <w:color w:val="212121"/>
          <w:sz w:val="24"/>
          <w:szCs w:val="24"/>
          <w:lang w:val="en-GB" w:eastAsia="en-GB"/>
        </w:rPr>
        <w:t xml:space="preserve">We would also recommend that </w:t>
      </w:r>
      <w:r w:rsidR="00E074D2" w:rsidRPr="007B7B00">
        <w:rPr>
          <w:rFonts w:asciiTheme="majorHAnsi" w:eastAsia="Times New Roman" w:hAnsiTheme="majorHAnsi" w:cstheme="majorHAnsi"/>
          <w:color w:val="212121"/>
          <w:sz w:val="24"/>
          <w:szCs w:val="24"/>
          <w:lang w:val="en-GB" w:eastAsia="en-GB"/>
        </w:rPr>
        <w:t xml:space="preserve">local authorities </w:t>
      </w:r>
      <w:r w:rsidR="006E5702" w:rsidRPr="006E5702">
        <w:rPr>
          <w:rFonts w:asciiTheme="majorHAnsi" w:eastAsia="Times New Roman" w:hAnsiTheme="majorHAnsi" w:cstheme="majorHAnsi"/>
          <w:color w:val="212121"/>
          <w:sz w:val="24"/>
          <w:szCs w:val="24"/>
          <w:lang w:val="en-GB" w:eastAsia="en-GB"/>
        </w:rPr>
        <w:t xml:space="preserve">are required </w:t>
      </w:r>
      <w:r w:rsidR="00E074D2" w:rsidRPr="007B7B00">
        <w:rPr>
          <w:rFonts w:asciiTheme="majorHAnsi" w:eastAsia="Times New Roman" w:hAnsiTheme="majorHAnsi" w:cstheme="majorHAnsi"/>
          <w:color w:val="212121"/>
          <w:sz w:val="24"/>
          <w:szCs w:val="24"/>
          <w:lang w:val="en-GB" w:eastAsia="en-GB"/>
        </w:rPr>
        <w:t xml:space="preserve">to </w:t>
      </w:r>
      <w:r w:rsidR="006E5702" w:rsidRPr="006E5702">
        <w:rPr>
          <w:rFonts w:asciiTheme="majorHAnsi" w:eastAsia="Times New Roman" w:hAnsiTheme="majorHAnsi" w:cstheme="majorHAnsi"/>
          <w:color w:val="212121"/>
          <w:sz w:val="24"/>
          <w:szCs w:val="24"/>
          <w:lang w:val="en-GB" w:eastAsia="en-GB"/>
        </w:rPr>
        <w:t xml:space="preserve">actively </w:t>
      </w:r>
      <w:r w:rsidR="00E074D2" w:rsidRPr="007B7B00">
        <w:rPr>
          <w:rFonts w:asciiTheme="majorHAnsi" w:eastAsia="Times New Roman" w:hAnsiTheme="majorHAnsi" w:cstheme="majorHAnsi"/>
          <w:color w:val="212121"/>
          <w:sz w:val="24"/>
          <w:szCs w:val="24"/>
          <w:lang w:val="en-GB" w:eastAsia="en-GB"/>
        </w:rPr>
        <w:t>demonstrate compliance with the Equality Act 2010 in homelessness assessments and housing allocation policies</w:t>
      </w:r>
      <w:r w:rsidR="006E5702" w:rsidRPr="006E5702">
        <w:rPr>
          <w:rFonts w:asciiTheme="majorHAnsi" w:eastAsia="Times New Roman" w:hAnsiTheme="majorHAnsi" w:cstheme="majorHAnsi"/>
          <w:color w:val="212121"/>
          <w:sz w:val="24"/>
          <w:szCs w:val="24"/>
          <w:lang w:val="en-GB" w:eastAsia="en-GB"/>
        </w:rPr>
        <w:t>.</w:t>
      </w:r>
    </w:p>
    <w:p w14:paraId="6829F375" w14:textId="68ADDD2C" w:rsidR="007B7B00" w:rsidRPr="006E5702" w:rsidRDefault="007B7B00" w:rsidP="006E5702">
      <w:pPr>
        <w:numPr>
          <w:ilvl w:val="0"/>
          <w:numId w:val="22"/>
        </w:numPr>
        <w:spacing w:after="0" w:line="240" w:lineRule="auto"/>
        <w:ind w:left="360"/>
        <w:rPr>
          <w:rFonts w:asciiTheme="majorHAnsi" w:hAnsiTheme="majorHAnsi" w:cstheme="majorHAnsi"/>
          <w:color w:val="000000"/>
          <w:sz w:val="24"/>
          <w:szCs w:val="24"/>
        </w:rPr>
      </w:pPr>
      <w:r w:rsidRPr="006E5702">
        <w:rPr>
          <w:rStyle w:val="Strong"/>
          <w:rFonts w:asciiTheme="majorHAnsi" w:hAnsiTheme="majorHAnsi" w:cstheme="majorHAnsi"/>
          <w:b w:val="0"/>
          <w:bCs w:val="0"/>
          <w:color w:val="000000"/>
          <w:sz w:val="24"/>
          <w:szCs w:val="24"/>
        </w:rPr>
        <w:t>Support lived-experience leadership</w:t>
      </w:r>
      <w:r w:rsidR="006E5702">
        <w:rPr>
          <w:rStyle w:val="Strong"/>
          <w:rFonts w:asciiTheme="majorHAnsi" w:hAnsiTheme="majorHAnsi" w:cstheme="majorHAnsi"/>
          <w:b w:val="0"/>
          <w:bCs w:val="0"/>
          <w:color w:val="000000"/>
          <w:sz w:val="24"/>
          <w:szCs w:val="24"/>
        </w:rPr>
        <w:t xml:space="preserve"> in homelessness services. This would i</w:t>
      </w:r>
      <w:r w:rsidRPr="006E5702">
        <w:rPr>
          <w:rFonts w:asciiTheme="majorHAnsi" w:hAnsiTheme="majorHAnsi" w:cstheme="majorHAnsi"/>
          <w:color w:val="000000"/>
          <w:sz w:val="24"/>
          <w:szCs w:val="24"/>
        </w:rPr>
        <w:t>nclude</w:t>
      </w:r>
      <w:r w:rsidR="006E5702">
        <w:rPr>
          <w:rFonts w:asciiTheme="majorHAnsi" w:hAnsiTheme="majorHAnsi" w:cstheme="majorHAnsi"/>
          <w:color w:val="000000"/>
          <w:sz w:val="24"/>
          <w:szCs w:val="24"/>
        </w:rPr>
        <w:t xml:space="preserve"> r</w:t>
      </w:r>
      <w:r w:rsidRPr="006E5702">
        <w:rPr>
          <w:rFonts w:asciiTheme="majorHAnsi" w:hAnsiTheme="majorHAnsi" w:cstheme="majorHAnsi"/>
          <w:color w:val="000000"/>
          <w:sz w:val="24"/>
          <w:szCs w:val="24"/>
        </w:rPr>
        <w:t>epresentatives with lived experience of Black homelessness in policy design and evaluation.</w:t>
      </w:r>
    </w:p>
    <w:p w14:paraId="7C001B7A" w14:textId="77777777" w:rsidR="007B7B00" w:rsidRPr="00566783" w:rsidRDefault="007B7B00" w:rsidP="006E5702">
      <w:pPr>
        <w:spacing w:line="240" w:lineRule="auto"/>
        <w:ind w:left="720"/>
        <w:rPr>
          <w:rFonts w:asciiTheme="majorHAnsi" w:hAnsiTheme="majorHAnsi" w:cstheme="majorHAnsi"/>
          <w:sz w:val="24"/>
          <w:szCs w:val="24"/>
        </w:rPr>
      </w:pPr>
    </w:p>
    <w:p w14:paraId="05F998A6" w14:textId="77777777" w:rsidR="00CE48B8" w:rsidRPr="00566783" w:rsidRDefault="00000000" w:rsidP="00566783">
      <w:pPr>
        <w:pStyle w:val="Heading2"/>
        <w:spacing w:line="240" w:lineRule="auto"/>
        <w:rPr>
          <w:rFonts w:cstheme="majorHAnsi"/>
          <w:sz w:val="24"/>
          <w:szCs w:val="24"/>
        </w:rPr>
      </w:pPr>
      <w:r w:rsidRPr="00566783">
        <w:rPr>
          <w:rFonts w:cstheme="majorHAnsi"/>
          <w:sz w:val="24"/>
          <w:szCs w:val="24"/>
        </w:rPr>
        <w:t>Closing Statement</w:t>
      </w:r>
    </w:p>
    <w:p w14:paraId="5361D66B" w14:textId="77777777" w:rsidR="00CE48B8" w:rsidRDefault="00000000" w:rsidP="00566783">
      <w:pPr>
        <w:spacing w:line="240" w:lineRule="auto"/>
        <w:rPr>
          <w:rFonts w:asciiTheme="majorHAnsi" w:hAnsiTheme="majorHAnsi" w:cstheme="majorHAnsi"/>
          <w:sz w:val="24"/>
          <w:szCs w:val="24"/>
        </w:rPr>
      </w:pPr>
      <w:r w:rsidRPr="00566783">
        <w:rPr>
          <w:rFonts w:asciiTheme="majorHAnsi" w:hAnsiTheme="majorHAnsi" w:cstheme="majorHAnsi"/>
          <w:sz w:val="24"/>
          <w:szCs w:val="24"/>
        </w:rPr>
        <w:t>Black homelessness is not inevitable. It is the result of policy choices, structural inequality and institutional failure.</w:t>
      </w:r>
      <w:r w:rsidRPr="00566783">
        <w:rPr>
          <w:rFonts w:asciiTheme="majorHAnsi" w:hAnsiTheme="majorHAnsi" w:cstheme="majorHAnsi"/>
          <w:sz w:val="24"/>
          <w:szCs w:val="24"/>
        </w:rPr>
        <w:br/>
      </w:r>
      <w:r w:rsidRPr="00566783">
        <w:rPr>
          <w:rFonts w:asciiTheme="majorHAnsi" w:hAnsiTheme="majorHAnsi" w:cstheme="majorHAnsi"/>
          <w:sz w:val="24"/>
          <w:szCs w:val="24"/>
        </w:rPr>
        <w:br/>
        <w:t>BME housing associations and community-led organisations are already part of the solution and must be recognised, resourced and empowered to deliver lasting change.</w:t>
      </w:r>
    </w:p>
    <w:p w14:paraId="76CB0F39" w14:textId="77777777" w:rsidR="00F005B6" w:rsidRDefault="00F005B6" w:rsidP="00566783">
      <w:pPr>
        <w:spacing w:line="240" w:lineRule="auto"/>
        <w:rPr>
          <w:rFonts w:asciiTheme="majorHAnsi" w:hAnsiTheme="majorHAnsi" w:cstheme="majorHAnsi"/>
          <w:sz w:val="24"/>
          <w:szCs w:val="24"/>
        </w:rPr>
      </w:pPr>
    </w:p>
    <w:p w14:paraId="7391BDF4" w14:textId="6D01BD60" w:rsidR="006E5702" w:rsidRDefault="00F005B6" w:rsidP="00566783">
      <w:pPr>
        <w:spacing w:line="240" w:lineRule="auto"/>
        <w:rPr>
          <w:rFonts w:asciiTheme="majorHAnsi" w:hAnsiTheme="majorHAnsi" w:cstheme="majorHAnsi"/>
          <w:sz w:val="24"/>
          <w:szCs w:val="24"/>
        </w:rPr>
      </w:pPr>
      <w:r>
        <w:rPr>
          <w:rFonts w:asciiTheme="majorHAnsi" w:hAnsiTheme="majorHAnsi" w:cstheme="majorHAnsi"/>
          <w:sz w:val="24"/>
          <w:szCs w:val="24"/>
        </w:rPr>
        <w:t xml:space="preserve">Barrington Billings </w:t>
      </w:r>
    </w:p>
    <w:p w14:paraId="5E4C7F35" w14:textId="4FD30208" w:rsidR="00F005B6" w:rsidRDefault="00F005B6" w:rsidP="00566783">
      <w:pPr>
        <w:spacing w:line="240" w:lineRule="auto"/>
        <w:rPr>
          <w:rFonts w:asciiTheme="majorHAnsi" w:hAnsiTheme="majorHAnsi" w:cstheme="majorHAnsi"/>
          <w:sz w:val="24"/>
          <w:szCs w:val="24"/>
        </w:rPr>
      </w:pPr>
      <w:r>
        <w:rPr>
          <w:rFonts w:asciiTheme="majorHAnsi" w:hAnsiTheme="majorHAnsi" w:cstheme="majorHAnsi"/>
          <w:sz w:val="24"/>
          <w:szCs w:val="24"/>
        </w:rPr>
        <w:t>Chair BME National</w:t>
      </w:r>
    </w:p>
    <w:p w14:paraId="300C2AA6" w14:textId="10FFD03E" w:rsidR="006E5702" w:rsidRDefault="006E5702" w:rsidP="00566783">
      <w:pPr>
        <w:spacing w:line="240" w:lineRule="auto"/>
        <w:rPr>
          <w:rFonts w:asciiTheme="majorHAnsi" w:hAnsiTheme="majorHAnsi" w:cstheme="majorHAnsi"/>
          <w:sz w:val="24"/>
          <w:szCs w:val="24"/>
        </w:rPr>
      </w:pPr>
      <w:r>
        <w:rPr>
          <w:rFonts w:asciiTheme="majorHAnsi" w:hAnsiTheme="majorHAnsi" w:cstheme="majorHAnsi"/>
          <w:sz w:val="24"/>
          <w:szCs w:val="24"/>
        </w:rPr>
        <w:t xml:space="preserve">For further information contact us at </w:t>
      </w:r>
      <w:hyperlink r:id="rId6" w:history="1">
        <w:r w:rsidRPr="00AC3E4C">
          <w:rPr>
            <w:rStyle w:val="Hyperlink"/>
            <w:rFonts w:asciiTheme="majorHAnsi" w:hAnsiTheme="majorHAnsi" w:cstheme="majorHAnsi"/>
            <w:sz w:val="24"/>
            <w:szCs w:val="24"/>
          </w:rPr>
          <w:t>info@bmenational.co.uk</w:t>
        </w:r>
      </w:hyperlink>
      <w:r>
        <w:rPr>
          <w:rFonts w:asciiTheme="majorHAnsi" w:hAnsiTheme="majorHAnsi" w:cstheme="majorHAnsi"/>
          <w:sz w:val="24"/>
          <w:szCs w:val="24"/>
        </w:rPr>
        <w:t xml:space="preserve"> or visit </w:t>
      </w:r>
      <w:hyperlink r:id="rId7" w:history="1">
        <w:r w:rsidRPr="00AC3E4C">
          <w:rPr>
            <w:rStyle w:val="Hyperlink"/>
            <w:rFonts w:asciiTheme="majorHAnsi" w:hAnsiTheme="majorHAnsi" w:cstheme="majorHAnsi"/>
            <w:sz w:val="24"/>
            <w:szCs w:val="24"/>
          </w:rPr>
          <w:t>www.bmenational.co.uk</w:t>
        </w:r>
      </w:hyperlink>
    </w:p>
    <w:p w14:paraId="5287E907" w14:textId="77777777" w:rsidR="006E5702" w:rsidRPr="00566783" w:rsidRDefault="006E5702" w:rsidP="00566783">
      <w:pPr>
        <w:spacing w:line="240" w:lineRule="auto"/>
        <w:rPr>
          <w:rFonts w:asciiTheme="majorHAnsi" w:hAnsiTheme="majorHAnsi" w:cstheme="majorHAnsi"/>
          <w:sz w:val="24"/>
          <w:szCs w:val="24"/>
        </w:rPr>
      </w:pPr>
    </w:p>
    <w:sectPr w:rsidR="006E5702" w:rsidRPr="0056678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48578D"/>
    <w:multiLevelType w:val="hybridMultilevel"/>
    <w:tmpl w:val="2DEE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D104C"/>
    <w:multiLevelType w:val="multilevel"/>
    <w:tmpl w:val="BE6C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F22AC"/>
    <w:multiLevelType w:val="multilevel"/>
    <w:tmpl w:val="A188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97AFB"/>
    <w:multiLevelType w:val="multilevel"/>
    <w:tmpl w:val="704C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74413"/>
    <w:multiLevelType w:val="multilevel"/>
    <w:tmpl w:val="9D48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FA213A"/>
    <w:multiLevelType w:val="hybridMultilevel"/>
    <w:tmpl w:val="EA68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78D7C75"/>
    <w:multiLevelType w:val="multilevel"/>
    <w:tmpl w:val="D4D2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22DF5"/>
    <w:multiLevelType w:val="multilevel"/>
    <w:tmpl w:val="870E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3163AB"/>
    <w:multiLevelType w:val="multilevel"/>
    <w:tmpl w:val="BE14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F35C9"/>
    <w:multiLevelType w:val="hybridMultilevel"/>
    <w:tmpl w:val="29203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4B10B1"/>
    <w:multiLevelType w:val="multilevel"/>
    <w:tmpl w:val="108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323893"/>
    <w:multiLevelType w:val="multilevel"/>
    <w:tmpl w:val="5C40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90ACC"/>
    <w:multiLevelType w:val="multilevel"/>
    <w:tmpl w:val="E71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757">
    <w:abstractNumId w:val="8"/>
  </w:num>
  <w:num w:numId="2" w16cid:durableId="1916619739">
    <w:abstractNumId w:val="6"/>
  </w:num>
  <w:num w:numId="3" w16cid:durableId="507865044">
    <w:abstractNumId w:val="5"/>
  </w:num>
  <w:num w:numId="4" w16cid:durableId="731852215">
    <w:abstractNumId w:val="4"/>
  </w:num>
  <w:num w:numId="5" w16cid:durableId="1103765094">
    <w:abstractNumId w:val="7"/>
  </w:num>
  <w:num w:numId="6" w16cid:durableId="527109404">
    <w:abstractNumId w:val="3"/>
  </w:num>
  <w:num w:numId="7" w16cid:durableId="562108520">
    <w:abstractNumId w:val="2"/>
  </w:num>
  <w:num w:numId="8" w16cid:durableId="1941637982">
    <w:abstractNumId w:val="1"/>
  </w:num>
  <w:num w:numId="9" w16cid:durableId="1451969190">
    <w:abstractNumId w:val="0"/>
  </w:num>
  <w:num w:numId="10" w16cid:durableId="786922913">
    <w:abstractNumId w:val="15"/>
  </w:num>
  <w:num w:numId="11" w16cid:durableId="33430612">
    <w:abstractNumId w:val="17"/>
  </w:num>
  <w:num w:numId="12" w16cid:durableId="694616509">
    <w:abstractNumId w:val="18"/>
  </w:num>
  <w:num w:numId="13" w16cid:durableId="657460554">
    <w:abstractNumId w:val="9"/>
  </w:num>
  <w:num w:numId="14" w16cid:durableId="552232581">
    <w:abstractNumId w:val="11"/>
  </w:num>
  <w:num w:numId="15" w16cid:durableId="1020396563">
    <w:abstractNumId w:val="13"/>
  </w:num>
  <w:num w:numId="16" w16cid:durableId="161311343">
    <w:abstractNumId w:val="12"/>
  </w:num>
  <w:num w:numId="17" w16cid:durableId="604777581">
    <w:abstractNumId w:val="20"/>
  </w:num>
  <w:num w:numId="18" w16cid:durableId="637993483">
    <w:abstractNumId w:val="10"/>
  </w:num>
  <w:num w:numId="19" w16cid:durableId="853961237">
    <w:abstractNumId w:val="21"/>
  </w:num>
  <w:num w:numId="20" w16cid:durableId="1861772002">
    <w:abstractNumId w:val="19"/>
  </w:num>
  <w:num w:numId="21" w16cid:durableId="434981586">
    <w:abstractNumId w:val="16"/>
  </w:num>
  <w:num w:numId="22" w16cid:durableId="1353454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4E7A"/>
    <w:rsid w:val="0029639D"/>
    <w:rsid w:val="00326F90"/>
    <w:rsid w:val="00346CDC"/>
    <w:rsid w:val="00566783"/>
    <w:rsid w:val="00651DC7"/>
    <w:rsid w:val="006E5702"/>
    <w:rsid w:val="00765AB9"/>
    <w:rsid w:val="007B7B00"/>
    <w:rsid w:val="007D1090"/>
    <w:rsid w:val="00A64723"/>
    <w:rsid w:val="00AA1D8D"/>
    <w:rsid w:val="00B47730"/>
    <w:rsid w:val="00C63FF7"/>
    <w:rsid w:val="00CB0664"/>
    <w:rsid w:val="00CB7DAF"/>
    <w:rsid w:val="00CE48B8"/>
    <w:rsid w:val="00D55076"/>
    <w:rsid w:val="00E074D2"/>
    <w:rsid w:val="00F005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37B3F"/>
  <w14:defaultImageDpi w14:val="300"/>
  <w15:docId w15:val="{CD7BE951-C048-0349-984A-107E294C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51D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7B7B00"/>
  </w:style>
  <w:style w:type="character" w:styleId="Hyperlink">
    <w:name w:val="Hyperlink"/>
    <w:basedOn w:val="DefaultParagraphFont"/>
    <w:uiPriority w:val="99"/>
    <w:unhideWhenUsed/>
    <w:rsid w:val="006E5702"/>
    <w:rPr>
      <w:color w:val="0000FF" w:themeColor="hyperlink"/>
      <w:u w:val="single"/>
    </w:rPr>
  </w:style>
  <w:style w:type="character" w:styleId="UnresolvedMention">
    <w:name w:val="Unresolved Mention"/>
    <w:basedOn w:val="DefaultParagraphFont"/>
    <w:uiPriority w:val="99"/>
    <w:semiHidden/>
    <w:unhideWhenUsed/>
    <w:rsid w:val="006E5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menationa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menational.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1298</Words>
  <Characters>8428</Characters>
  <Application>Microsoft Office Word</Application>
  <DocSecurity>0</DocSecurity>
  <Lines>169</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Mushtaq Khan</cp:lastModifiedBy>
  <cp:revision>8</cp:revision>
  <dcterms:created xsi:type="dcterms:W3CDTF">2026-01-09T21:45:00Z</dcterms:created>
  <dcterms:modified xsi:type="dcterms:W3CDTF">2026-01-10T16:58:00Z</dcterms:modified>
  <cp:category/>
</cp:coreProperties>
</file>